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50017F">
        <w:trPr>
          <w:trHeight w:hRule="exact" w:val="1528"/>
        </w:trPr>
        <w:tc>
          <w:tcPr>
            <w:tcW w:w="143" w:type="dxa"/>
          </w:tcPr>
          <w:p w:rsidR="0050017F" w:rsidRDefault="0050017F"/>
        </w:tc>
        <w:tc>
          <w:tcPr>
            <w:tcW w:w="285" w:type="dxa"/>
          </w:tcPr>
          <w:p w:rsidR="0050017F" w:rsidRDefault="0050017F"/>
        </w:tc>
        <w:tc>
          <w:tcPr>
            <w:tcW w:w="710" w:type="dxa"/>
          </w:tcPr>
          <w:p w:rsidR="0050017F" w:rsidRDefault="0050017F"/>
        </w:tc>
        <w:tc>
          <w:tcPr>
            <w:tcW w:w="1419" w:type="dxa"/>
          </w:tcPr>
          <w:p w:rsidR="0050017F" w:rsidRDefault="0050017F"/>
        </w:tc>
        <w:tc>
          <w:tcPr>
            <w:tcW w:w="1419" w:type="dxa"/>
          </w:tcPr>
          <w:p w:rsidR="0050017F" w:rsidRDefault="0050017F"/>
        </w:tc>
        <w:tc>
          <w:tcPr>
            <w:tcW w:w="710" w:type="dxa"/>
          </w:tcPr>
          <w:p w:rsidR="0050017F" w:rsidRDefault="0050017F"/>
        </w:tc>
        <w:tc>
          <w:tcPr>
            <w:tcW w:w="5543" w:type="dxa"/>
            <w:gridSpan w:val="4"/>
            <w:shd w:val="clear" w:color="000000" w:fill="FFFFFF"/>
            <w:tcMar>
              <w:left w:w="34" w:type="dxa"/>
              <w:right w:w="34" w:type="dxa"/>
            </w:tcMar>
          </w:tcPr>
          <w:p w:rsidR="0050017F" w:rsidRDefault="00C0669A">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50017F">
        <w:trPr>
          <w:trHeight w:hRule="exact" w:val="138"/>
        </w:trPr>
        <w:tc>
          <w:tcPr>
            <w:tcW w:w="143" w:type="dxa"/>
          </w:tcPr>
          <w:p w:rsidR="0050017F" w:rsidRDefault="0050017F"/>
        </w:tc>
        <w:tc>
          <w:tcPr>
            <w:tcW w:w="285" w:type="dxa"/>
          </w:tcPr>
          <w:p w:rsidR="0050017F" w:rsidRDefault="0050017F"/>
        </w:tc>
        <w:tc>
          <w:tcPr>
            <w:tcW w:w="710" w:type="dxa"/>
          </w:tcPr>
          <w:p w:rsidR="0050017F" w:rsidRDefault="0050017F"/>
        </w:tc>
        <w:tc>
          <w:tcPr>
            <w:tcW w:w="1419" w:type="dxa"/>
          </w:tcPr>
          <w:p w:rsidR="0050017F" w:rsidRDefault="0050017F"/>
        </w:tc>
        <w:tc>
          <w:tcPr>
            <w:tcW w:w="1419" w:type="dxa"/>
          </w:tcPr>
          <w:p w:rsidR="0050017F" w:rsidRDefault="0050017F"/>
        </w:tc>
        <w:tc>
          <w:tcPr>
            <w:tcW w:w="710" w:type="dxa"/>
          </w:tcPr>
          <w:p w:rsidR="0050017F" w:rsidRDefault="0050017F"/>
        </w:tc>
        <w:tc>
          <w:tcPr>
            <w:tcW w:w="426" w:type="dxa"/>
          </w:tcPr>
          <w:p w:rsidR="0050017F" w:rsidRDefault="0050017F"/>
        </w:tc>
        <w:tc>
          <w:tcPr>
            <w:tcW w:w="1277" w:type="dxa"/>
          </w:tcPr>
          <w:p w:rsidR="0050017F" w:rsidRDefault="0050017F"/>
        </w:tc>
        <w:tc>
          <w:tcPr>
            <w:tcW w:w="993" w:type="dxa"/>
          </w:tcPr>
          <w:p w:rsidR="0050017F" w:rsidRDefault="0050017F"/>
        </w:tc>
        <w:tc>
          <w:tcPr>
            <w:tcW w:w="2836" w:type="dxa"/>
          </w:tcPr>
          <w:p w:rsidR="0050017F" w:rsidRDefault="0050017F"/>
        </w:tc>
      </w:tr>
      <w:tr w:rsidR="0050017F">
        <w:trPr>
          <w:trHeight w:hRule="exact" w:val="585"/>
        </w:trPr>
        <w:tc>
          <w:tcPr>
            <w:tcW w:w="10221" w:type="dxa"/>
            <w:gridSpan w:val="10"/>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0017F" w:rsidRDefault="00C0669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0017F">
        <w:trPr>
          <w:trHeight w:hRule="exact" w:val="314"/>
        </w:trPr>
        <w:tc>
          <w:tcPr>
            <w:tcW w:w="10221" w:type="dxa"/>
            <w:gridSpan w:val="10"/>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0017F">
        <w:trPr>
          <w:trHeight w:hRule="exact" w:val="211"/>
        </w:trPr>
        <w:tc>
          <w:tcPr>
            <w:tcW w:w="143" w:type="dxa"/>
          </w:tcPr>
          <w:p w:rsidR="0050017F" w:rsidRDefault="0050017F"/>
        </w:tc>
        <w:tc>
          <w:tcPr>
            <w:tcW w:w="285" w:type="dxa"/>
          </w:tcPr>
          <w:p w:rsidR="0050017F" w:rsidRDefault="0050017F"/>
        </w:tc>
        <w:tc>
          <w:tcPr>
            <w:tcW w:w="710" w:type="dxa"/>
          </w:tcPr>
          <w:p w:rsidR="0050017F" w:rsidRDefault="0050017F"/>
        </w:tc>
        <w:tc>
          <w:tcPr>
            <w:tcW w:w="1419" w:type="dxa"/>
          </w:tcPr>
          <w:p w:rsidR="0050017F" w:rsidRDefault="0050017F"/>
        </w:tc>
        <w:tc>
          <w:tcPr>
            <w:tcW w:w="1419" w:type="dxa"/>
          </w:tcPr>
          <w:p w:rsidR="0050017F" w:rsidRDefault="0050017F"/>
        </w:tc>
        <w:tc>
          <w:tcPr>
            <w:tcW w:w="710" w:type="dxa"/>
          </w:tcPr>
          <w:p w:rsidR="0050017F" w:rsidRDefault="0050017F"/>
        </w:tc>
        <w:tc>
          <w:tcPr>
            <w:tcW w:w="426" w:type="dxa"/>
          </w:tcPr>
          <w:p w:rsidR="0050017F" w:rsidRDefault="0050017F"/>
        </w:tc>
        <w:tc>
          <w:tcPr>
            <w:tcW w:w="1277" w:type="dxa"/>
          </w:tcPr>
          <w:p w:rsidR="0050017F" w:rsidRDefault="0050017F"/>
        </w:tc>
        <w:tc>
          <w:tcPr>
            <w:tcW w:w="993" w:type="dxa"/>
          </w:tcPr>
          <w:p w:rsidR="0050017F" w:rsidRDefault="0050017F"/>
        </w:tc>
        <w:tc>
          <w:tcPr>
            <w:tcW w:w="2836" w:type="dxa"/>
          </w:tcPr>
          <w:p w:rsidR="0050017F" w:rsidRDefault="0050017F"/>
        </w:tc>
      </w:tr>
      <w:tr w:rsidR="0050017F">
        <w:trPr>
          <w:trHeight w:hRule="exact" w:val="277"/>
        </w:trPr>
        <w:tc>
          <w:tcPr>
            <w:tcW w:w="143" w:type="dxa"/>
          </w:tcPr>
          <w:p w:rsidR="0050017F" w:rsidRDefault="0050017F"/>
        </w:tc>
        <w:tc>
          <w:tcPr>
            <w:tcW w:w="285" w:type="dxa"/>
          </w:tcPr>
          <w:p w:rsidR="0050017F" w:rsidRDefault="0050017F"/>
        </w:tc>
        <w:tc>
          <w:tcPr>
            <w:tcW w:w="710" w:type="dxa"/>
          </w:tcPr>
          <w:p w:rsidR="0050017F" w:rsidRDefault="0050017F"/>
        </w:tc>
        <w:tc>
          <w:tcPr>
            <w:tcW w:w="1419" w:type="dxa"/>
          </w:tcPr>
          <w:p w:rsidR="0050017F" w:rsidRDefault="0050017F"/>
        </w:tc>
        <w:tc>
          <w:tcPr>
            <w:tcW w:w="1419" w:type="dxa"/>
          </w:tcPr>
          <w:p w:rsidR="0050017F" w:rsidRDefault="0050017F"/>
        </w:tc>
        <w:tc>
          <w:tcPr>
            <w:tcW w:w="710" w:type="dxa"/>
          </w:tcPr>
          <w:p w:rsidR="0050017F" w:rsidRDefault="0050017F"/>
        </w:tc>
        <w:tc>
          <w:tcPr>
            <w:tcW w:w="426" w:type="dxa"/>
          </w:tcPr>
          <w:p w:rsidR="0050017F" w:rsidRDefault="0050017F"/>
        </w:tc>
        <w:tc>
          <w:tcPr>
            <w:tcW w:w="1277" w:type="dxa"/>
          </w:tcPr>
          <w:p w:rsidR="0050017F" w:rsidRDefault="0050017F"/>
        </w:tc>
        <w:tc>
          <w:tcPr>
            <w:tcW w:w="3842" w:type="dxa"/>
            <w:gridSpan w:val="2"/>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УТВЕРЖДАЮ</w:t>
            </w:r>
          </w:p>
        </w:tc>
      </w:tr>
      <w:tr w:rsidR="0050017F">
        <w:trPr>
          <w:trHeight w:hRule="exact" w:val="138"/>
        </w:trPr>
        <w:tc>
          <w:tcPr>
            <w:tcW w:w="143" w:type="dxa"/>
          </w:tcPr>
          <w:p w:rsidR="0050017F" w:rsidRDefault="0050017F"/>
        </w:tc>
        <w:tc>
          <w:tcPr>
            <w:tcW w:w="285" w:type="dxa"/>
          </w:tcPr>
          <w:p w:rsidR="0050017F" w:rsidRDefault="0050017F"/>
        </w:tc>
        <w:tc>
          <w:tcPr>
            <w:tcW w:w="710" w:type="dxa"/>
          </w:tcPr>
          <w:p w:rsidR="0050017F" w:rsidRDefault="0050017F"/>
        </w:tc>
        <w:tc>
          <w:tcPr>
            <w:tcW w:w="1419" w:type="dxa"/>
          </w:tcPr>
          <w:p w:rsidR="0050017F" w:rsidRDefault="0050017F"/>
        </w:tc>
        <w:tc>
          <w:tcPr>
            <w:tcW w:w="1419" w:type="dxa"/>
          </w:tcPr>
          <w:p w:rsidR="0050017F" w:rsidRDefault="0050017F"/>
        </w:tc>
        <w:tc>
          <w:tcPr>
            <w:tcW w:w="710" w:type="dxa"/>
          </w:tcPr>
          <w:p w:rsidR="0050017F" w:rsidRDefault="0050017F"/>
        </w:tc>
        <w:tc>
          <w:tcPr>
            <w:tcW w:w="426" w:type="dxa"/>
          </w:tcPr>
          <w:p w:rsidR="0050017F" w:rsidRDefault="0050017F"/>
        </w:tc>
        <w:tc>
          <w:tcPr>
            <w:tcW w:w="1277" w:type="dxa"/>
          </w:tcPr>
          <w:p w:rsidR="0050017F" w:rsidRDefault="0050017F"/>
        </w:tc>
        <w:tc>
          <w:tcPr>
            <w:tcW w:w="993" w:type="dxa"/>
          </w:tcPr>
          <w:p w:rsidR="0050017F" w:rsidRDefault="0050017F"/>
        </w:tc>
        <w:tc>
          <w:tcPr>
            <w:tcW w:w="2836" w:type="dxa"/>
          </w:tcPr>
          <w:p w:rsidR="0050017F" w:rsidRDefault="0050017F"/>
        </w:tc>
      </w:tr>
      <w:tr w:rsidR="0050017F">
        <w:trPr>
          <w:trHeight w:hRule="exact" w:val="277"/>
        </w:trPr>
        <w:tc>
          <w:tcPr>
            <w:tcW w:w="143" w:type="dxa"/>
          </w:tcPr>
          <w:p w:rsidR="0050017F" w:rsidRDefault="0050017F"/>
        </w:tc>
        <w:tc>
          <w:tcPr>
            <w:tcW w:w="285" w:type="dxa"/>
          </w:tcPr>
          <w:p w:rsidR="0050017F" w:rsidRDefault="0050017F"/>
        </w:tc>
        <w:tc>
          <w:tcPr>
            <w:tcW w:w="710" w:type="dxa"/>
          </w:tcPr>
          <w:p w:rsidR="0050017F" w:rsidRDefault="0050017F"/>
        </w:tc>
        <w:tc>
          <w:tcPr>
            <w:tcW w:w="1419" w:type="dxa"/>
          </w:tcPr>
          <w:p w:rsidR="0050017F" w:rsidRDefault="0050017F"/>
        </w:tc>
        <w:tc>
          <w:tcPr>
            <w:tcW w:w="1419" w:type="dxa"/>
          </w:tcPr>
          <w:p w:rsidR="0050017F" w:rsidRDefault="0050017F"/>
        </w:tc>
        <w:tc>
          <w:tcPr>
            <w:tcW w:w="710" w:type="dxa"/>
          </w:tcPr>
          <w:p w:rsidR="0050017F" w:rsidRDefault="0050017F"/>
        </w:tc>
        <w:tc>
          <w:tcPr>
            <w:tcW w:w="426" w:type="dxa"/>
          </w:tcPr>
          <w:p w:rsidR="0050017F" w:rsidRDefault="0050017F"/>
        </w:tc>
        <w:tc>
          <w:tcPr>
            <w:tcW w:w="1277" w:type="dxa"/>
          </w:tcPr>
          <w:p w:rsidR="0050017F" w:rsidRDefault="0050017F"/>
        </w:tc>
        <w:tc>
          <w:tcPr>
            <w:tcW w:w="3842" w:type="dxa"/>
            <w:gridSpan w:val="2"/>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0017F">
        <w:trPr>
          <w:trHeight w:hRule="exact" w:val="138"/>
        </w:trPr>
        <w:tc>
          <w:tcPr>
            <w:tcW w:w="143" w:type="dxa"/>
          </w:tcPr>
          <w:p w:rsidR="0050017F" w:rsidRDefault="0050017F"/>
        </w:tc>
        <w:tc>
          <w:tcPr>
            <w:tcW w:w="285" w:type="dxa"/>
          </w:tcPr>
          <w:p w:rsidR="0050017F" w:rsidRDefault="0050017F"/>
        </w:tc>
        <w:tc>
          <w:tcPr>
            <w:tcW w:w="710" w:type="dxa"/>
          </w:tcPr>
          <w:p w:rsidR="0050017F" w:rsidRDefault="0050017F"/>
        </w:tc>
        <w:tc>
          <w:tcPr>
            <w:tcW w:w="1419" w:type="dxa"/>
          </w:tcPr>
          <w:p w:rsidR="0050017F" w:rsidRDefault="0050017F"/>
        </w:tc>
        <w:tc>
          <w:tcPr>
            <w:tcW w:w="1419" w:type="dxa"/>
          </w:tcPr>
          <w:p w:rsidR="0050017F" w:rsidRDefault="0050017F"/>
        </w:tc>
        <w:tc>
          <w:tcPr>
            <w:tcW w:w="710" w:type="dxa"/>
          </w:tcPr>
          <w:p w:rsidR="0050017F" w:rsidRDefault="0050017F"/>
        </w:tc>
        <w:tc>
          <w:tcPr>
            <w:tcW w:w="426" w:type="dxa"/>
          </w:tcPr>
          <w:p w:rsidR="0050017F" w:rsidRDefault="0050017F"/>
        </w:tc>
        <w:tc>
          <w:tcPr>
            <w:tcW w:w="1277" w:type="dxa"/>
          </w:tcPr>
          <w:p w:rsidR="0050017F" w:rsidRDefault="0050017F"/>
        </w:tc>
        <w:tc>
          <w:tcPr>
            <w:tcW w:w="993" w:type="dxa"/>
          </w:tcPr>
          <w:p w:rsidR="0050017F" w:rsidRDefault="0050017F"/>
        </w:tc>
        <w:tc>
          <w:tcPr>
            <w:tcW w:w="2836" w:type="dxa"/>
          </w:tcPr>
          <w:p w:rsidR="0050017F" w:rsidRDefault="0050017F"/>
        </w:tc>
      </w:tr>
      <w:tr w:rsidR="0050017F">
        <w:trPr>
          <w:trHeight w:hRule="exact" w:val="277"/>
        </w:trPr>
        <w:tc>
          <w:tcPr>
            <w:tcW w:w="143" w:type="dxa"/>
          </w:tcPr>
          <w:p w:rsidR="0050017F" w:rsidRDefault="0050017F"/>
        </w:tc>
        <w:tc>
          <w:tcPr>
            <w:tcW w:w="285" w:type="dxa"/>
          </w:tcPr>
          <w:p w:rsidR="0050017F" w:rsidRDefault="0050017F"/>
        </w:tc>
        <w:tc>
          <w:tcPr>
            <w:tcW w:w="710" w:type="dxa"/>
          </w:tcPr>
          <w:p w:rsidR="0050017F" w:rsidRDefault="0050017F"/>
        </w:tc>
        <w:tc>
          <w:tcPr>
            <w:tcW w:w="1419" w:type="dxa"/>
          </w:tcPr>
          <w:p w:rsidR="0050017F" w:rsidRDefault="0050017F"/>
        </w:tc>
        <w:tc>
          <w:tcPr>
            <w:tcW w:w="1419" w:type="dxa"/>
          </w:tcPr>
          <w:p w:rsidR="0050017F" w:rsidRDefault="0050017F"/>
        </w:tc>
        <w:tc>
          <w:tcPr>
            <w:tcW w:w="710" w:type="dxa"/>
          </w:tcPr>
          <w:p w:rsidR="0050017F" w:rsidRDefault="0050017F"/>
        </w:tc>
        <w:tc>
          <w:tcPr>
            <w:tcW w:w="426" w:type="dxa"/>
          </w:tcPr>
          <w:p w:rsidR="0050017F" w:rsidRDefault="0050017F"/>
        </w:tc>
        <w:tc>
          <w:tcPr>
            <w:tcW w:w="1277" w:type="dxa"/>
          </w:tcPr>
          <w:p w:rsidR="0050017F" w:rsidRDefault="0050017F"/>
        </w:tc>
        <w:tc>
          <w:tcPr>
            <w:tcW w:w="3842" w:type="dxa"/>
            <w:gridSpan w:val="2"/>
            <w:shd w:val="clear" w:color="000000" w:fill="FFFFFF"/>
            <w:tcMar>
              <w:left w:w="34" w:type="dxa"/>
              <w:right w:w="34" w:type="dxa"/>
            </w:tcMar>
          </w:tcPr>
          <w:p w:rsidR="0050017F" w:rsidRDefault="00C0669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0017F">
        <w:trPr>
          <w:trHeight w:hRule="exact" w:val="138"/>
        </w:trPr>
        <w:tc>
          <w:tcPr>
            <w:tcW w:w="143" w:type="dxa"/>
          </w:tcPr>
          <w:p w:rsidR="0050017F" w:rsidRDefault="0050017F"/>
        </w:tc>
        <w:tc>
          <w:tcPr>
            <w:tcW w:w="285" w:type="dxa"/>
          </w:tcPr>
          <w:p w:rsidR="0050017F" w:rsidRDefault="0050017F"/>
        </w:tc>
        <w:tc>
          <w:tcPr>
            <w:tcW w:w="710" w:type="dxa"/>
          </w:tcPr>
          <w:p w:rsidR="0050017F" w:rsidRDefault="0050017F"/>
        </w:tc>
        <w:tc>
          <w:tcPr>
            <w:tcW w:w="1419" w:type="dxa"/>
          </w:tcPr>
          <w:p w:rsidR="0050017F" w:rsidRDefault="0050017F"/>
        </w:tc>
        <w:tc>
          <w:tcPr>
            <w:tcW w:w="1419" w:type="dxa"/>
          </w:tcPr>
          <w:p w:rsidR="0050017F" w:rsidRDefault="0050017F"/>
        </w:tc>
        <w:tc>
          <w:tcPr>
            <w:tcW w:w="710" w:type="dxa"/>
          </w:tcPr>
          <w:p w:rsidR="0050017F" w:rsidRDefault="0050017F"/>
        </w:tc>
        <w:tc>
          <w:tcPr>
            <w:tcW w:w="426" w:type="dxa"/>
          </w:tcPr>
          <w:p w:rsidR="0050017F" w:rsidRDefault="0050017F"/>
        </w:tc>
        <w:tc>
          <w:tcPr>
            <w:tcW w:w="1277" w:type="dxa"/>
          </w:tcPr>
          <w:p w:rsidR="0050017F" w:rsidRDefault="0050017F"/>
        </w:tc>
        <w:tc>
          <w:tcPr>
            <w:tcW w:w="993" w:type="dxa"/>
          </w:tcPr>
          <w:p w:rsidR="0050017F" w:rsidRDefault="0050017F"/>
        </w:tc>
        <w:tc>
          <w:tcPr>
            <w:tcW w:w="2836" w:type="dxa"/>
          </w:tcPr>
          <w:p w:rsidR="0050017F" w:rsidRDefault="0050017F"/>
        </w:tc>
      </w:tr>
      <w:tr w:rsidR="0050017F">
        <w:trPr>
          <w:trHeight w:hRule="exact" w:val="277"/>
        </w:trPr>
        <w:tc>
          <w:tcPr>
            <w:tcW w:w="143" w:type="dxa"/>
          </w:tcPr>
          <w:p w:rsidR="0050017F" w:rsidRDefault="0050017F"/>
        </w:tc>
        <w:tc>
          <w:tcPr>
            <w:tcW w:w="285" w:type="dxa"/>
          </w:tcPr>
          <w:p w:rsidR="0050017F" w:rsidRDefault="0050017F"/>
        </w:tc>
        <w:tc>
          <w:tcPr>
            <w:tcW w:w="710" w:type="dxa"/>
          </w:tcPr>
          <w:p w:rsidR="0050017F" w:rsidRDefault="0050017F"/>
        </w:tc>
        <w:tc>
          <w:tcPr>
            <w:tcW w:w="1419" w:type="dxa"/>
          </w:tcPr>
          <w:p w:rsidR="0050017F" w:rsidRDefault="0050017F"/>
        </w:tc>
        <w:tc>
          <w:tcPr>
            <w:tcW w:w="1419" w:type="dxa"/>
          </w:tcPr>
          <w:p w:rsidR="0050017F" w:rsidRDefault="0050017F"/>
        </w:tc>
        <w:tc>
          <w:tcPr>
            <w:tcW w:w="710" w:type="dxa"/>
          </w:tcPr>
          <w:p w:rsidR="0050017F" w:rsidRDefault="0050017F"/>
        </w:tc>
        <w:tc>
          <w:tcPr>
            <w:tcW w:w="426" w:type="dxa"/>
          </w:tcPr>
          <w:p w:rsidR="0050017F" w:rsidRDefault="0050017F"/>
        </w:tc>
        <w:tc>
          <w:tcPr>
            <w:tcW w:w="1277" w:type="dxa"/>
          </w:tcPr>
          <w:p w:rsidR="0050017F" w:rsidRDefault="0050017F"/>
        </w:tc>
        <w:tc>
          <w:tcPr>
            <w:tcW w:w="3842" w:type="dxa"/>
            <w:gridSpan w:val="2"/>
            <w:shd w:val="clear" w:color="000000" w:fill="FFFFFF"/>
            <w:tcMar>
              <w:left w:w="34" w:type="dxa"/>
              <w:right w:w="34" w:type="dxa"/>
            </w:tcMar>
          </w:tcPr>
          <w:p w:rsidR="0050017F" w:rsidRDefault="00C0669A">
            <w:pPr>
              <w:spacing w:after="0" w:line="240" w:lineRule="auto"/>
              <w:jc w:val="right"/>
              <w:rPr>
                <w:sz w:val="24"/>
                <w:szCs w:val="24"/>
              </w:rPr>
            </w:pPr>
            <w:r>
              <w:rPr>
                <w:rFonts w:ascii="Times New Roman" w:hAnsi="Times New Roman" w:cs="Times New Roman"/>
                <w:color w:val="000000"/>
                <w:sz w:val="24"/>
                <w:szCs w:val="24"/>
              </w:rPr>
              <w:t>30.08.2021 г.</w:t>
            </w:r>
          </w:p>
        </w:tc>
      </w:tr>
      <w:tr w:rsidR="0050017F">
        <w:trPr>
          <w:trHeight w:hRule="exact" w:val="277"/>
        </w:trPr>
        <w:tc>
          <w:tcPr>
            <w:tcW w:w="143" w:type="dxa"/>
          </w:tcPr>
          <w:p w:rsidR="0050017F" w:rsidRDefault="0050017F"/>
        </w:tc>
        <w:tc>
          <w:tcPr>
            <w:tcW w:w="285" w:type="dxa"/>
          </w:tcPr>
          <w:p w:rsidR="0050017F" w:rsidRDefault="0050017F"/>
        </w:tc>
        <w:tc>
          <w:tcPr>
            <w:tcW w:w="710" w:type="dxa"/>
          </w:tcPr>
          <w:p w:rsidR="0050017F" w:rsidRDefault="0050017F"/>
        </w:tc>
        <w:tc>
          <w:tcPr>
            <w:tcW w:w="1419" w:type="dxa"/>
          </w:tcPr>
          <w:p w:rsidR="0050017F" w:rsidRDefault="0050017F"/>
        </w:tc>
        <w:tc>
          <w:tcPr>
            <w:tcW w:w="1419" w:type="dxa"/>
          </w:tcPr>
          <w:p w:rsidR="0050017F" w:rsidRDefault="0050017F"/>
        </w:tc>
        <w:tc>
          <w:tcPr>
            <w:tcW w:w="710" w:type="dxa"/>
          </w:tcPr>
          <w:p w:rsidR="0050017F" w:rsidRDefault="0050017F"/>
        </w:tc>
        <w:tc>
          <w:tcPr>
            <w:tcW w:w="426" w:type="dxa"/>
          </w:tcPr>
          <w:p w:rsidR="0050017F" w:rsidRDefault="0050017F"/>
        </w:tc>
        <w:tc>
          <w:tcPr>
            <w:tcW w:w="1277" w:type="dxa"/>
          </w:tcPr>
          <w:p w:rsidR="0050017F" w:rsidRDefault="0050017F"/>
        </w:tc>
        <w:tc>
          <w:tcPr>
            <w:tcW w:w="993" w:type="dxa"/>
          </w:tcPr>
          <w:p w:rsidR="0050017F" w:rsidRDefault="0050017F"/>
        </w:tc>
        <w:tc>
          <w:tcPr>
            <w:tcW w:w="2836" w:type="dxa"/>
          </w:tcPr>
          <w:p w:rsidR="0050017F" w:rsidRDefault="0050017F"/>
        </w:tc>
      </w:tr>
      <w:tr w:rsidR="0050017F">
        <w:trPr>
          <w:trHeight w:hRule="exact" w:val="416"/>
        </w:trPr>
        <w:tc>
          <w:tcPr>
            <w:tcW w:w="10221" w:type="dxa"/>
            <w:gridSpan w:val="10"/>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0017F">
        <w:trPr>
          <w:trHeight w:hRule="exact" w:val="1135"/>
        </w:trPr>
        <w:tc>
          <w:tcPr>
            <w:tcW w:w="143" w:type="dxa"/>
          </w:tcPr>
          <w:p w:rsidR="0050017F" w:rsidRDefault="0050017F"/>
        </w:tc>
        <w:tc>
          <w:tcPr>
            <w:tcW w:w="285" w:type="dxa"/>
          </w:tcPr>
          <w:p w:rsidR="0050017F" w:rsidRDefault="0050017F"/>
        </w:tc>
        <w:tc>
          <w:tcPr>
            <w:tcW w:w="710" w:type="dxa"/>
          </w:tcPr>
          <w:p w:rsidR="0050017F" w:rsidRDefault="0050017F"/>
        </w:tc>
        <w:tc>
          <w:tcPr>
            <w:tcW w:w="1419" w:type="dxa"/>
          </w:tcPr>
          <w:p w:rsidR="0050017F" w:rsidRDefault="0050017F"/>
        </w:tc>
        <w:tc>
          <w:tcPr>
            <w:tcW w:w="4834" w:type="dxa"/>
            <w:gridSpan w:val="5"/>
            <w:shd w:val="clear" w:color="000000" w:fill="FFFFFF"/>
            <w:tcMar>
              <w:left w:w="34" w:type="dxa"/>
              <w:right w:w="34" w:type="dxa"/>
            </w:tcMar>
          </w:tcPr>
          <w:p w:rsidR="0050017F" w:rsidRDefault="00C0669A">
            <w:pPr>
              <w:spacing w:after="0" w:line="240" w:lineRule="auto"/>
              <w:jc w:val="center"/>
              <w:rPr>
                <w:sz w:val="32"/>
                <w:szCs w:val="32"/>
              </w:rPr>
            </w:pPr>
            <w:r>
              <w:rPr>
                <w:rFonts w:ascii="Times New Roman" w:hAnsi="Times New Roman" w:cs="Times New Roman"/>
                <w:color w:val="000000"/>
                <w:sz w:val="32"/>
                <w:szCs w:val="32"/>
              </w:rPr>
              <w:t>Социально-экономическая статистика</w:t>
            </w:r>
          </w:p>
          <w:p w:rsidR="0050017F" w:rsidRDefault="00C0669A">
            <w:pPr>
              <w:spacing w:after="0" w:line="240" w:lineRule="auto"/>
              <w:jc w:val="center"/>
              <w:rPr>
                <w:sz w:val="32"/>
                <w:szCs w:val="32"/>
              </w:rPr>
            </w:pPr>
            <w:r>
              <w:rPr>
                <w:rFonts w:ascii="Times New Roman" w:hAnsi="Times New Roman" w:cs="Times New Roman"/>
                <w:color w:val="000000"/>
                <w:sz w:val="32"/>
                <w:szCs w:val="32"/>
              </w:rPr>
              <w:t>Б1.О.04.05</w:t>
            </w:r>
          </w:p>
        </w:tc>
        <w:tc>
          <w:tcPr>
            <w:tcW w:w="2836" w:type="dxa"/>
          </w:tcPr>
          <w:p w:rsidR="0050017F" w:rsidRDefault="0050017F"/>
        </w:tc>
      </w:tr>
      <w:tr w:rsidR="0050017F">
        <w:trPr>
          <w:trHeight w:hRule="exact" w:val="277"/>
        </w:trPr>
        <w:tc>
          <w:tcPr>
            <w:tcW w:w="10221" w:type="dxa"/>
            <w:gridSpan w:val="10"/>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0017F">
        <w:trPr>
          <w:trHeight w:hRule="exact" w:val="1389"/>
        </w:trPr>
        <w:tc>
          <w:tcPr>
            <w:tcW w:w="143" w:type="dxa"/>
          </w:tcPr>
          <w:p w:rsidR="0050017F" w:rsidRDefault="0050017F"/>
        </w:tc>
        <w:tc>
          <w:tcPr>
            <w:tcW w:w="285" w:type="dxa"/>
          </w:tcPr>
          <w:p w:rsidR="0050017F" w:rsidRDefault="0050017F"/>
        </w:tc>
        <w:tc>
          <w:tcPr>
            <w:tcW w:w="9795" w:type="dxa"/>
            <w:gridSpan w:val="8"/>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50017F" w:rsidRDefault="00C0669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50017F" w:rsidRDefault="00C0669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0017F">
        <w:trPr>
          <w:trHeight w:hRule="exact" w:val="138"/>
        </w:trPr>
        <w:tc>
          <w:tcPr>
            <w:tcW w:w="143" w:type="dxa"/>
          </w:tcPr>
          <w:p w:rsidR="0050017F" w:rsidRDefault="0050017F"/>
        </w:tc>
        <w:tc>
          <w:tcPr>
            <w:tcW w:w="285" w:type="dxa"/>
          </w:tcPr>
          <w:p w:rsidR="0050017F" w:rsidRDefault="0050017F"/>
        </w:tc>
        <w:tc>
          <w:tcPr>
            <w:tcW w:w="710" w:type="dxa"/>
          </w:tcPr>
          <w:p w:rsidR="0050017F" w:rsidRDefault="0050017F"/>
        </w:tc>
        <w:tc>
          <w:tcPr>
            <w:tcW w:w="1419" w:type="dxa"/>
          </w:tcPr>
          <w:p w:rsidR="0050017F" w:rsidRDefault="0050017F"/>
        </w:tc>
        <w:tc>
          <w:tcPr>
            <w:tcW w:w="1419" w:type="dxa"/>
          </w:tcPr>
          <w:p w:rsidR="0050017F" w:rsidRDefault="0050017F"/>
        </w:tc>
        <w:tc>
          <w:tcPr>
            <w:tcW w:w="710" w:type="dxa"/>
          </w:tcPr>
          <w:p w:rsidR="0050017F" w:rsidRDefault="0050017F"/>
        </w:tc>
        <w:tc>
          <w:tcPr>
            <w:tcW w:w="426" w:type="dxa"/>
          </w:tcPr>
          <w:p w:rsidR="0050017F" w:rsidRDefault="0050017F"/>
        </w:tc>
        <w:tc>
          <w:tcPr>
            <w:tcW w:w="1277" w:type="dxa"/>
          </w:tcPr>
          <w:p w:rsidR="0050017F" w:rsidRDefault="0050017F"/>
        </w:tc>
        <w:tc>
          <w:tcPr>
            <w:tcW w:w="993" w:type="dxa"/>
          </w:tcPr>
          <w:p w:rsidR="0050017F" w:rsidRDefault="0050017F"/>
        </w:tc>
        <w:tc>
          <w:tcPr>
            <w:tcW w:w="2836" w:type="dxa"/>
          </w:tcPr>
          <w:p w:rsidR="0050017F" w:rsidRDefault="0050017F"/>
        </w:tc>
      </w:tr>
      <w:tr w:rsidR="0050017F">
        <w:trPr>
          <w:trHeight w:hRule="exact" w:val="833"/>
        </w:trPr>
        <w:tc>
          <w:tcPr>
            <w:tcW w:w="10221" w:type="dxa"/>
            <w:gridSpan w:val="10"/>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 АДМИНИСТРАТИВНО-УПРАВЛЕНЧЕСКАЯ И ОФИСНАЯ ДЕЯТЕЛЬНОСТЬ.</w:t>
            </w:r>
          </w:p>
        </w:tc>
      </w:tr>
      <w:tr w:rsidR="0050017F">
        <w:trPr>
          <w:trHeight w:hRule="exact" w:val="416"/>
        </w:trPr>
        <w:tc>
          <w:tcPr>
            <w:tcW w:w="143" w:type="dxa"/>
          </w:tcPr>
          <w:p w:rsidR="0050017F" w:rsidRDefault="0050017F"/>
        </w:tc>
        <w:tc>
          <w:tcPr>
            <w:tcW w:w="285" w:type="dxa"/>
          </w:tcPr>
          <w:p w:rsidR="0050017F" w:rsidRDefault="0050017F"/>
        </w:tc>
        <w:tc>
          <w:tcPr>
            <w:tcW w:w="710" w:type="dxa"/>
          </w:tcPr>
          <w:p w:rsidR="0050017F" w:rsidRDefault="0050017F"/>
        </w:tc>
        <w:tc>
          <w:tcPr>
            <w:tcW w:w="1419" w:type="dxa"/>
          </w:tcPr>
          <w:p w:rsidR="0050017F" w:rsidRDefault="0050017F"/>
        </w:tc>
        <w:tc>
          <w:tcPr>
            <w:tcW w:w="1419" w:type="dxa"/>
          </w:tcPr>
          <w:p w:rsidR="0050017F" w:rsidRDefault="0050017F"/>
        </w:tc>
        <w:tc>
          <w:tcPr>
            <w:tcW w:w="710" w:type="dxa"/>
          </w:tcPr>
          <w:p w:rsidR="0050017F" w:rsidRDefault="0050017F"/>
        </w:tc>
        <w:tc>
          <w:tcPr>
            <w:tcW w:w="426" w:type="dxa"/>
          </w:tcPr>
          <w:p w:rsidR="0050017F" w:rsidRDefault="0050017F"/>
        </w:tc>
        <w:tc>
          <w:tcPr>
            <w:tcW w:w="1277" w:type="dxa"/>
          </w:tcPr>
          <w:p w:rsidR="0050017F" w:rsidRDefault="0050017F"/>
        </w:tc>
        <w:tc>
          <w:tcPr>
            <w:tcW w:w="993" w:type="dxa"/>
          </w:tcPr>
          <w:p w:rsidR="0050017F" w:rsidRDefault="0050017F"/>
        </w:tc>
        <w:tc>
          <w:tcPr>
            <w:tcW w:w="2836" w:type="dxa"/>
          </w:tcPr>
          <w:p w:rsidR="0050017F" w:rsidRDefault="0050017F"/>
        </w:tc>
      </w:tr>
      <w:tr w:rsidR="0050017F">
        <w:trPr>
          <w:trHeight w:hRule="exact" w:val="277"/>
        </w:trPr>
        <w:tc>
          <w:tcPr>
            <w:tcW w:w="3984" w:type="dxa"/>
            <w:gridSpan w:val="5"/>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0017F" w:rsidRDefault="0050017F"/>
        </w:tc>
        <w:tc>
          <w:tcPr>
            <w:tcW w:w="426" w:type="dxa"/>
          </w:tcPr>
          <w:p w:rsidR="0050017F" w:rsidRDefault="0050017F"/>
        </w:tc>
        <w:tc>
          <w:tcPr>
            <w:tcW w:w="1277" w:type="dxa"/>
          </w:tcPr>
          <w:p w:rsidR="0050017F" w:rsidRDefault="0050017F"/>
        </w:tc>
        <w:tc>
          <w:tcPr>
            <w:tcW w:w="993" w:type="dxa"/>
          </w:tcPr>
          <w:p w:rsidR="0050017F" w:rsidRDefault="0050017F"/>
        </w:tc>
        <w:tc>
          <w:tcPr>
            <w:tcW w:w="2836" w:type="dxa"/>
          </w:tcPr>
          <w:p w:rsidR="0050017F" w:rsidRDefault="0050017F"/>
        </w:tc>
      </w:tr>
      <w:tr w:rsidR="0050017F">
        <w:trPr>
          <w:trHeight w:hRule="exact" w:val="155"/>
        </w:trPr>
        <w:tc>
          <w:tcPr>
            <w:tcW w:w="143" w:type="dxa"/>
          </w:tcPr>
          <w:p w:rsidR="0050017F" w:rsidRDefault="0050017F"/>
        </w:tc>
        <w:tc>
          <w:tcPr>
            <w:tcW w:w="285" w:type="dxa"/>
          </w:tcPr>
          <w:p w:rsidR="0050017F" w:rsidRDefault="0050017F"/>
        </w:tc>
        <w:tc>
          <w:tcPr>
            <w:tcW w:w="710" w:type="dxa"/>
          </w:tcPr>
          <w:p w:rsidR="0050017F" w:rsidRDefault="0050017F"/>
        </w:tc>
        <w:tc>
          <w:tcPr>
            <w:tcW w:w="1419" w:type="dxa"/>
          </w:tcPr>
          <w:p w:rsidR="0050017F" w:rsidRDefault="0050017F"/>
        </w:tc>
        <w:tc>
          <w:tcPr>
            <w:tcW w:w="1419" w:type="dxa"/>
          </w:tcPr>
          <w:p w:rsidR="0050017F" w:rsidRDefault="0050017F"/>
        </w:tc>
        <w:tc>
          <w:tcPr>
            <w:tcW w:w="710" w:type="dxa"/>
          </w:tcPr>
          <w:p w:rsidR="0050017F" w:rsidRDefault="0050017F"/>
        </w:tc>
        <w:tc>
          <w:tcPr>
            <w:tcW w:w="426" w:type="dxa"/>
          </w:tcPr>
          <w:p w:rsidR="0050017F" w:rsidRDefault="0050017F"/>
        </w:tc>
        <w:tc>
          <w:tcPr>
            <w:tcW w:w="1277" w:type="dxa"/>
          </w:tcPr>
          <w:p w:rsidR="0050017F" w:rsidRDefault="0050017F"/>
        </w:tc>
        <w:tc>
          <w:tcPr>
            <w:tcW w:w="993" w:type="dxa"/>
          </w:tcPr>
          <w:p w:rsidR="0050017F" w:rsidRDefault="0050017F"/>
        </w:tc>
        <w:tc>
          <w:tcPr>
            <w:tcW w:w="2836" w:type="dxa"/>
          </w:tcPr>
          <w:p w:rsidR="0050017F" w:rsidRDefault="0050017F"/>
        </w:tc>
      </w:tr>
      <w:tr w:rsidR="0050017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50017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50017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0017F" w:rsidRDefault="0050017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50017F"/>
        </w:tc>
      </w:tr>
      <w:tr w:rsidR="0050017F">
        <w:trPr>
          <w:trHeight w:hRule="exact" w:val="124"/>
        </w:trPr>
        <w:tc>
          <w:tcPr>
            <w:tcW w:w="143" w:type="dxa"/>
          </w:tcPr>
          <w:p w:rsidR="0050017F" w:rsidRDefault="0050017F"/>
        </w:tc>
        <w:tc>
          <w:tcPr>
            <w:tcW w:w="285" w:type="dxa"/>
          </w:tcPr>
          <w:p w:rsidR="0050017F" w:rsidRDefault="0050017F"/>
        </w:tc>
        <w:tc>
          <w:tcPr>
            <w:tcW w:w="710" w:type="dxa"/>
          </w:tcPr>
          <w:p w:rsidR="0050017F" w:rsidRDefault="0050017F"/>
        </w:tc>
        <w:tc>
          <w:tcPr>
            <w:tcW w:w="1419" w:type="dxa"/>
          </w:tcPr>
          <w:p w:rsidR="0050017F" w:rsidRDefault="0050017F"/>
        </w:tc>
        <w:tc>
          <w:tcPr>
            <w:tcW w:w="1419" w:type="dxa"/>
          </w:tcPr>
          <w:p w:rsidR="0050017F" w:rsidRDefault="0050017F"/>
        </w:tc>
        <w:tc>
          <w:tcPr>
            <w:tcW w:w="710" w:type="dxa"/>
          </w:tcPr>
          <w:p w:rsidR="0050017F" w:rsidRDefault="0050017F"/>
        </w:tc>
        <w:tc>
          <w:tcPr>
            <w:tcW w:w="426" w:type="dxa"/>
          </w:tcPr>
          <w:p w:rsidR="0050017F" w:rsidRDefault="0050017F"/>
        </w:tc>
        <w:tc>
          <w:tcPr>
            <w:tcW w:w="1277" w:type="dxa"/>
          </w:tcPr>
          <w:p w:rsidR="0050017F" w:rsidRDefault="0050017F"/>
        </w:tc>
        <w:tc>
          <w:tcPr>
            <w:tcW w:w="993" w:type="dxa"/>
          </w:tcPr>
          <w:p w:rsidR="0050017F" w:rsidRDefault="0050017F"/>
        </w:tc>
        <w:tc>
          <w:tcPr>
            <w:tcW w:w="2836" w:type="dxa"/>
          </w:tcPr>
          <w:p w:rsidR="0050017F" w:rsidRDefault="0050017F"/>
        </w:tc>
      </w:tr>
      <w:tr w:rsidR="0050017F">
        <w:trPr>
          <w:trHeight w:hRule="exact" w:val="277"/>
        </w:trPr>
        <w:tc>
          <w:tcPr>
            <w:tcW w:w="5118" w:type="dxa"/>
            <w:gridSpan w:val="7"/>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50017F">
        <w:trPr>
          <w:trHeight w:hRule="exact" w:val="577"/>
        </w:trPr>
        <w:tc>
          <w:tcPr>
            <w:tcW w:w="143" w:type="dxa"/>
          </w:tcPr>
          <w:p w:rsidR="0050017F" w:rsidRDefault="0050017F"/>
        </w:tc>
        <w:tc>
          <w:tcPr>
            <w:tcW w:w="285" w:type="dxa"/>
          </w:tcPr>
          <w:p w:rsidR="0050017F" w:rsidRDefault="0050017F"/>
        </w:tc>
        <w:tc>
          <w:tcPr>
            <w:tcW w:w="710" w:type="dxa"/>
          </w:tcPr>
          <w:p w:rsidR="0050017F" w:rsidRDefault="0050017F"/>
        </w:tc>
        <w:tc>
          <w:tcPr>
            <w:tcW w:w="1419" w:type="dxa"/>
          </w:tcPr>
          <w:p w:rsidR="0050017F" w:rsidRDefault="0050017F"/>
        </w:tc>
        <w:tc>
          <w:tcPr>
            <w:tcW w:w="1419" w:type="dxa"/>
          </w:tcPr>
          <w:p w:rsidR="0050017F" w:rsidRDefault="0050017F"/>
        </w:tc>
        <w:tc>
          <w:tcPr>
            <w:tcW w:w="710" w:type="dxa"/>
          </w:tcPr>
          <w:p w:rsidR="0050017F" w:rsidRDefault="0050017F"/>
        </w:tc>
        <w:tc>
          <w:tcPr>
            <w:tcW w:w="426" w:type="dxa"/>
          </w:tcPr>
          <w:p w:rsidR="0050017F" w:rsidRDefault="0050017F"/>
        </w:tc>
        <w:tc>
          <w:tcPr>
            <w:tcW w:w="5118" w:type="dxa"/>
            <w:gridSpan w:val="3"/>
            <w:vMerge/>
            <w:shd w:val="clear" w:color="000000" w:fill="FFFFFF"/>
            <w:tcMar>
              <w:left w:w="34" w:type="dxa"/>
              <w:right w:w="34" w:type="dxa"/>
            </w:tcMar>
          </w:tcPr>
          <w:p w:rsidR="0050017F" w:rsidRDefault="0050017F"/>
        </w:tc>
      </w:tr>
      <w:tr w:rsidR="0050017F">
        <w:trPr>
          <w:trHeight w:hRule="exact" w:val="2082"/>
        </w:trPr>
        <w:tc>
          <w:tcPr>
            <w:tcW w:w="143" w:type="dxa"/>
          </w:tcPr>
          <w:p w:rsidR="0050017F" w:rsidRDefault="0050017F"/>
        </w:tc>
        <w:tc>
          <w:tcPr>
            <w:tcW w:w="285" w:type="dxa"/>
          </w:tcPr>
          <w:p w:rsidR="0050017F" w:rsidRDefault="0050017F"/>
        </w:tc>
        <w:tc>
          <w:tcPr>
            <w:tcW w:w="710" w:type="dxa"/>
          </w:tcPr>
          <w:p w:rsidR="0050017F" w:rsidRDefault="0050017F"/>
        </w:tc>
        <w:tc>
          <w:tcPr>
            <w:tcW w:w="1419" w:type="dxa"/>
          </w:tcPr>
          <w:p w:rsidR="0050017F" w:rsidRDefault="0050017F"/>
        </w:tc>
        <w:tc>
          <w:tcPr>
            <w:tcW w:w="1419" w:type="dxa"/>
          </w:tcPr>
          <w:p w:rsidR="0050017F" w:rsidRDefault="0050017F"/>
        </w:tc>
        <w:tc>
          <w:tcPr>
            <w:tcW w:w="710" w:type="dxa"/>
          </w:tcPr>
          <w:p w:rsidR="0050017F" w:rsidRDefault="0050017F"/>
        </w:tc>
        <w:tc>
          <w:tcPr>
            <w:tcW w:w="426" w:type="dxa"/>
          </w:tcPr>
          <w:p w:rsidR="0050017F" w:rsidRDefault="0050017F"/>
        </w:tc>
        <w:tc>
          <w:tcPr>
            <w:tcW w:w="1277" w:type="dxa"/>
          </w:tcPr>
          <w:p w:rsidR="0050017F" w:rsidRDefault="0050017F"/>
        </w:tc>
        <w:tc>
          <w:tcPr>
            <w:tcW w:w="993" w:type="dxa"/>
          </w:tcPr>
          <w:p w:rsidR="0050017F" w:rsidRDefault="0050017F"/>
        </w:tc>
        <w:tc>
          <w:tcPr>
            <w:tcW w:w="2836" w:type="dxa"/>
          </w:tcPr>
          <w:p w:rsidR="0050017F" w:rsidRDefault="0050017F"/>
        </w:tc>
      </w:tr>
      <w:tr w:rsidR="0050017F">
        <w:trPr>
          <w:trHeight w:hRule="exact" w:val="277"/>
        </w:trPr>
        <w:tc>
          <w:tcPr>
            <w:tcW w:w="143" w:type="dxa"/>
          </w:tcPr>
          <w:p w:rsidR="0050017F" w:rsidRDefault="0050017F"/>
        </w:tc>
        <w:tc>
          <w:tcPr>
            <w:tcW w:w="10079" w:type="dxa"/>
            <w:gridSpan w:val="9"/>
            <w:vMerge w:val="restart"/>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0017F">
        <w:trPr>
          <w:trHeight w:hRule="exact" w:val="138"/>
        </w:trPr>
        <w:tc>
          <w:tcPr>
            <w:tcW w:w="143" w:type="dxa"/>
          </w:tcPr>
          <w:p w:rsidR="0050017F" w:rsidRDefault="0050017F"/>
        </w:tc>
        <w:tc>
          <w:tcPr>
            <w:tcW w:w="10079" w:type="dxa"/>
            <w:gridSpan w:val="9"/>
            <w:vMerge/>
            <w:shd w:val="clear" w:color="000000" w:fill="FFFFFF"/>
            <w:tcMar>
              <w:left w:w="34" w:type="dxa"/>
              <w:right w:w="34" w:type="dxa"/>
            </w:tcMar>
          </w:tcPr>
          <w:p w:rsidR="0050017F" w:rsidRDefault="0050017F"/>
        </w:tc>
      </w:tr>
      <w:tr w:rsidR="0050017F">
        <w:trPr>
          <w:trHeight w:hRule="exact" w:val="1666"/>
        </w:trPr>
        <w:tc>
          <w:tcPr>
            <w:tcW w:w="143" w:type="dxa"/>
          </w:tcPr>
          <w:p w:rsidR="0050017F" w:rsidRDefault="0050017F"/>
        </w:tc>
        <w:tc>
          <w:tcPr>
            <w:tcW w:w="10079" w:type="dxa"/>
            <w:gridSpan w:val="9"/>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0017F" w:rsidRDefault="0050017F">
            <w:pPr>
              <w:spacing w:after="0" w:line="240" w:lineRule="auto"/>
              <w:jc w:val="center"/>
              <w:rPr>
                <w:sz w:val="24"/>
                <w:szCs w:val="24"/>
              </w:rPr>
            </w:pPr>
          </w:p>
          <w:p w:rsidR="0050017F" w:rsidRDefault="00C0669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0017F" w:rsidRDefault="0050017F">
            <w:pPr>
              <w:spacing w:after="0" w:line="240" w:lineRule="auto"/>
              <w:jc w:val="center"/>
              <w:rPr>
                <w:sz w:val="24"/>
                <w:szCs w:val="24"/>
              </w:rPr>
            </w:pPr>
          </w:p>
          <w:p w:rsidR="0050017F" w:rsidRDefault="00C0669A">
            <w:pPr>
              <w:spacing w:after="0" w:line="240" w:lineRule="auto"/>
              <w:jc w:val="center"/>
              <w:rPr>
                <w:sz w:val="24"/>
                <w:szCs w:val="24"/>
              </w:rPr>
            </w:pPr>
            <w:r>
              <w:rPr>
                <w:rFonts w:ascii="Times New Roman" w:hAnsi="Times New Roman" w:cs="Times New Roman"/>
                <w:color w:val="000000"/>
                <w:sz w:val="24"/>
                <w:szCs w:val="24"/>
              </w:rPr>
              <w:t>Омск, 2021</w:t>
            </w:r>
          </w:p>
        </w:tc>
      </w:tr>
    </w:tbl>
    <w:p w:rsidR="0050017F" w:rsidRDefault="00C0669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0017F">
        <w:trPr>
          <w:trHeight w:hRule="exact" w:val="2222"/>
        </w:trPr>
        <w:tc>
          <w:tcPr>
            <w:tcW w:w="10788" w:type="dxa"/>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lastRenderedPageBreak/>
              <w:t>Составитель:</w:t>
            </w:r>
          </w:p>
          <w:p w:rsidR="0050017F" w:rsidRDefault="0050017F">
            <w:pPr>
              <w:spacing w:after="0" w:line="240" w:lineRule="auto"/>
              <w:rPr>
                <w:sz w:val="24"/>
                <w:szCs w:val="24"/>
              </w:rPr>
            </w:pPr>
          </w:p>
          <w:p w:rsidR="0050017F" w:rsidRDefault="00C0669A">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50017F" w:rsidRDefault="0050017F">
            <w:pPr>
              <w:spacing w:after="0" w:line="240" w:lineRule="auto"/>
              <w:rPr>
                <w:sz w:val="24"/>
                <w:szCs w:val="24"/>
              </w:rPr>
            </w:pPr>
          </w:p>
          <w:p w:rsidR="0050017F" w:rsidRDefault="00C0669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0017F" w:rsidRDefault="00C0669A">
            <w:pPr>
              <w:spacing w:after="0" w:line="240" w:lineRule="auto"/>
              <w:rPr>
                <w:sz w:val="24"/>
                <w:szCs w:val="24"/>
              </w:rPr>
            </w:pPr>
            <w:r>
              <w:rPr>
                <w:rFonts w:ascii="Times New Roman" w:hAnsi="Times New Roman" w:cs="Times New Roman"/>
                <w:color w:val="000000"/>
                <w:sz w:val="24"/>
                <w:szCs w:val="24"/>
              </w:rPr>
              <w:t>Протокол от 30.08.2021 г.  №1</w:t>
            </w:r>
          </w:p>
        </w:tc>
      </w:tr>
      <w:tr w:rsidR="0050017F">
        <w:trPr>
          <w:trHeight w:hRule="exact" w:val="277"/>
        </w:trPr>
        <w:tc>
          <w:tcPr>
            <w:tcW w:w="10788" w:type="dxa"/>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0017F" w:rsidRDefault="00C066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017F">
        <w:trPr>
          <w:trHeight w:hRule="exact" w:val="277"/>
        </w:trPr>
        <w:tc>
          <w:tcPr>
            <w:tcW w:w="9654" w:type="dxa"/>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0017F">
        <w:trPr>
          <w:trHeight w:hRule="exact" w:val="555"/>
        </w:trPr>
        <w:tc>
          <w:tcPr>
            <w:tcW w:w="9640" w:type="dxa"/>
          </w:tcPr>
          <w:p w:rsidR="0050017F" w:rsidRDefault="0050017F"/>
        </w:tc>
      </w:tr>
      <w:tr w:rsidR="0050017F">
        <w:trPr>
          <w:trHeight w:hRule="exact" w:val="8751"/>
        </w:trPr>
        <w:tc>
          <w:tcPr>
            <w:tcW w:w="9654" w:type="dxa"/>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0017F" w:rsidRDefault="00C0669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0017F" w:rsidRDefault="00C0669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0017F" w:rsidRDefault="00C0669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0017F" w:rsidRDefault="00C0669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0017F" w:rsidRDefault="00C0669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0017F" w:rsidRDefault="00C0669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0017F" w:rsidRDefault="00C0669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0017F" w:rsidRDefault="00C0669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0017F" w:rsidRDefault="00C0669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0017F" w:rsidRDefault="00C0669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0017F" w:rsidRDefault="00C0669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0017F" w:rsidRDefault="00C066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017F">
        <w:trPr>
          <w:trHeight w:hRule="exact" w:val="277"/>
        </w:trPr>
        <w:tc>
          <w:tcPr>
            <w:tcW w:w="9654" w:type="dxa"/>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0017F">
        <w:trPr>
          <w:trHeight w:hRule="exact" w:val="14889"/>
        </w:trPr>
        <w:tc>
          <w:tcPr>
            <w:tcW w:w="9654" w:type="dxa"/>
            <w:shd w:val="clear" w:color="000000" w:fill="FFFFFF"/>
            <w:tcMar>
              <w:left w:w="34" w:type="dxa"/>
              <w:right w:w="34" w:type="dxa"/>
            </w:tcMar>
          </w:tcPr>
          <w:p w:rsidR="0050017F" w:rsidRDefault="00C0669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0017F" w:rsidRDefault="00C0669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50017F" w:rsidRDefault="00C0669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0017F" w:rsidRDefault="00C0669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0017F" w:rsidRDefault="00C0669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0017F" w:rsidRDefault="00C0669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0017F" w:rsidRDefault="00C0669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0017F" w:rsidRDefault="00C0669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0017F" w:rsidRDefault="00C0669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0017F" w:rsidRDefault="00C0669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2021/2022 учебный год, утвержденным приказом ректора от 30.08.2021 №94;</w:t>
            </w:r>
          </w:p>
          <w:p w:rsidR="0050017F" w:rsidRDefault="00C0669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«Социально- экономическая статистика» в течение 2021/2022 учебного года:</w:t>
            </w:r>
          </w:p>
          <w:p w:rsidR="0050017F" w:rsidRDefault="00C0669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0017F" w:rsidRDefault="00C066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017F">
        <w:trPr>
          <w:trHeight w:hRule="exact" w:val="1396"/>
        </w:trPr>
        <w:tc>
          <w:tcPr>
            <w:tcW w:w="9654" w:type="dxa"/>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Б1.О.04.05 «Социально-экономическая статистика».</w:t>
            </w:r>
          </w:p>
          <w:p w:rsidR="0050017F" w:rsidRDefault="00C0669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0017F">
        <w:trPr>
          <w:trHeight w:hRule="exact" w:val="139"/>
        </w:trPr>
        <w:tc>
          <w:tcPr>
            <w:tcW w:w="9640" w:type="dxa"/>
          </w:tcPr>
          <w:p w:rsidR="0050017F" w:rsidRDefault="0050017F"/>
        </w:tc>
      </w:tr>
      <w:tr w:rsidR="0050017F">
        <w:trPr>
          <w:trHeight w:hRule="exact" w:val="3260"/>
        </w:trPr>
        <w:tc>
          <w:tcPr>
            <w:tcW w:w="9654" w:type="dxa"/>
            <w:shd w:val="clear" w:color="000000" w:fill="FFFFFF"/>
            <w:tcMar>
              <w:left w:w="34" w:type="dxa"/>
              <w:right w:w="34" w:type="dxa"/>
            </w:tcMar>
          </w:tcPr>
          <w:p w:rsidR="0050017F" w:rsidRDefault="00C0669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0017F" w:rsidRDefault="00C0669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«Социально-экономическая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001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b/>
                <w:color w:val="000000"/>
                <w:sz w:val="24"/>
                <w:szCs w:val="24"/>
              </w:rPr>
              <w:t>Код компетенции: ОПК-2</w:t>
            </w:r>
          </w:p>
          <w:p w:rsidR="0050017F" w:rsidRDefault="00C0669A">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анализ данных для решения задач в сфере управления персоналом</w:t>
            </w:r>
          </w:p>
        </w:tc>
      </w:tr>
      <w:tr w:rsidR="0050017F">
        <w:trPr>
          <w:trHeight w:hRule="exact" w:val="585"/>
        </w:trPr>
        <w:tc>
          <w:tcPr>
            <w:tcW w:w="9654" w:type="dxa"/>
            <w:shd w:val="clear" w:color="000000" w:fill="FFFFFF"/>
            <w:tcMar>
              <w:left w:w="34" w:type="dxa"/>
              <w:right w:w="34" w:type="dxa"/>
            </w:tcMar>
          </w:tcPr>
          <w:p w:rsidR="0050017F" w:rsidRDefault="0050017F">
            <w:pPr>
              <w:spacing w:after="0" w:line="240" w:lineRule="auto"/>
              <w:rPr>
                <w:sz w:val="24"/>
                <w:szCs w:val="24"/>
              </w:rPr>
            </w:pPr>
          </w:p>
          <w:p w:rsidR="0050017F" w:rsidRDefault="00C0669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001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ОПК-2.1 знать методы сбора, обработки и анализа данных для решения задач в сфере управления персоналом</w:t>
            </w:r>
          </w:p>
        </w:tc>
      </w:tr>
      <w:tr w:rsidR="005001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ОПК-2.2 знать инструментарий сбора, обработки и анализа данных для решения задач в сфере управления персоналом</w:t>
            </w:r>
          </w:p>
        </w:tc>
      </w:tr>
      <w:tr w:rsidR="005001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ОПК-2.3 уметь анализировать данные для решения задач в сфере управления персоналом</w:t>
            </w:r>
          </w:p>
        </w:tc>
      </w:tr>
      <w:tr w:rsidR="005001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ОПК-2.4 уметь осуществлять сбор и обработку данных для решения задач в сфере управления персоналом</w:t>
            </w:r>
          </w:p>
        </w:tc>
      </w:tr>
      <w:tr w:rsidR="005001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ОПК-2.5 владеть навыками представления аналитической информации</w:t>
            </w:r>
          </w:p>
        </w:tc>
      </w:tr>
      <w:tr w:rsidR="005001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ОПК-2.6 владеть навыками сбора, обработки и анализа данных, необходимых для решения задач в сфере управления персоналом</w:t>
            </w:r>
          </w:p>
        </w:tc>
      </w:tr>
      <w:tr w:rsidR="0050017F">
        <w:trPr>
          <w:trHeight w:hRule="exact" w:val="277"/>
        </w:trPr>
        <w:tc>
          <w:tcPr>
            <w:tcW w:w="9640" w:type="dxa"/>
          </w:tcPr>
          <w:p w:rsidR="0050017F" w:rsidRDefault="0050017F"/>
        </w:tc>
      </w:tr>
      <w:tr w:rsidR="005001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b/>
                <w:color w:val="000000"/>
                <w:sz w:val="24"/>
                <w:szCs w:val="24"/>
              </w:rPr>
              <w:t>Код компетенции: УК-1</w:t>
            </w:r>
          </w:p>
          <w:p w:rsidR="0050017F" w:rsidRDefault="00C0669A">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50017F">
        <w:trPr>
          <w:trHeight w:hRule="exact" w:val="585"/>
        </w:trPr>
        <w:tc>
          <w:tcPr>
            <w:tcW w:w="9654" w:type="dxa"/>
            <w:shd w:val="clear" w:color="000000" w:fill="FFFFFF"/>
            <w:tcMar>
              <w:left w:w="34" w:type="dxa"/>
              <w:right w:w="34" w:type="dxa"/>
            </w:tcMar>
          </w:tcPr>
          <w:p w:rsidR="0050017F" w:rsidRDefault="0050017F">
            <w:pPr>
              <w:spacing w:after="0" w:line="240" w:lineRule="auto"/>
              <w:rPr>
                <w:sz w:val="24"/>
                <w:szCs w:val="24"/>
              </w:rPr>
            </w:pPr>
          </w:p>
          <w:p w:rsidR="0050017F" w:rsidRDefault="00C0669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001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5001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5001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5001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5001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5001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50017F">
        <w:trPr>
          <w:trHeight w:hRule="exact" w:val="416"/>
        </w:trPr>
        <w:tc>
          <w:tcPr>
            <w:tcW w:w="9640" w:type="dxa"/>
          </w:tcPr>
          <w:p w:rsidR="0050017F" w:rsidRDefault="0050017F"/>
        </w:tc>
      </w:tr>
      <w:tr w:rsidR="0050017F">
        <w:trPr>
          <w:trHeight w:hRule="exact" w:val="304"/>
        </w:trPr>
        <w:tc>
          <w:tcPr>
            <w:tcW w:w="9654" w:type="dxa"/>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0017F">
        <w:trPr>
          <w:trHeight w:hRule="exact" w:val="1588"/>
        </w:trPr>
        <w:tc>
          <w:tcPr>
            <w:tcW w:w="9654" w:type="dxa"/>
            <w:shd w:val="clear" w:color="000000" w:fill="FFFFFF"/>
            <w:tcMar>
              <w:left w:w="34" w:type="dxa"/>
              <w:right w:w="34" w:type="dxa"/>
            </w:tcMar>
          </w:tcPr>
          <w:p w:rsidR="0050017F" w:rsidRDefault="0050017F">
            <w:pPr>
              <w:spacing w:after="0" w:line="240" w:lineRule="auto"/>
              <w:jc w:val="both"/>
              <w:rPr>
                <w:sz w:val="24"/>
                <w:szCs w:val="24"/>
              </w:rPr>
            </w:pPr>
          </w:p>
          <w:p w:rsidR="0050017F" w:rsidRDefault="00C0669A">
            <w:pPr>
              <w:spacing w:after="0" w:line="240" w:lineRule="auto"/>
              <w:jc w:val="both"/>
              <w:rPr>
                <w:sz w:val="24"/>
                <w:szCs w:val="24"/>
              </w:rPr>
            </w:pPr>
            <w:r>
              <w:rPr>
                <w:rFonts w:ascii="Times New Roman" w:hAnsi="Times New Roman" w:cs="Times New Roman"/>
                <w:color w:val="000000"/>
                <w:sz w:val="24"/>
                <w:szCs w:val="24"/>
              </w:rPr>
              <w:t>Дисциплина Б1.О.04.05 «Социально-экономическая статистика»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w:t>
            </w:r>
          </w:p>
        </w:tc>
      </w:tr>
    </w:tbl>
    <w:p w:rsidR="0050017F" w:rsidRDefault="00C0669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0017F">
        <w:trPr>
          <w:trHeight w:hRule="exact" w:val="285"/>
        </w:trPr>
        <w:tc>
          <w:tcPr>
            <w:tcW w:w="9654" w:type="dxa"/>
            <w:gridSpan w:val="7"/>
            <w:shd w:val="clear" w:color="000000" w:fill="FFFFFF"/>
            <w:tcMar>
              <w:left w:w="34" w:type="dxa"/>
              <w:right w:w="34" w:type="dxa"/>
            </w:tcMar>
          </w:tcPr>
          <w:p w:rsidR="0050017F" w:rsidRDefault="00C0669A">
            <w:pPr>
              <w:spacing w:after="0" w:line="240" w:lineRule="auto"/>
              <w:jc w:val="both"/>
              <w:rPr>
                <w:sz w:val="24"/>
                <w:szCs w:val="24"/>
              </w:rPr>
            </w:pPr>
            <w:r>
              <w:rPr>
                <w:rFonts w:ascii="Times New Roman" w:hAnsi="Times New Roman" w:cs="Times New Roman"/>
                <w:color w:val="000000"/>
                <w:sz w:val="24"/>
                <w:szCs w:val="24"/>
              </w:rPr>
              <w:lastRenderedPageBreak/>
              <w:t>направлению подготовки 38.03.03 Управление персоналом.</w:t>
            </w:r>
          </w:p>
        </w:tc>
      </w:tr>
      <w:tr w:rsidR="0050017F">
        <w:trPr>
          <w:trHeight w:hRule="exact" w:val="138"/>
        </w:trPr>
        <w:tc>
          <w:tcPr>
            <w:tcW w:w="3970" w:type="dxa"/>
          </w:tcPr>
          <w:p w:rsidR="0050017F" w:rsidRDefault="0050017F"/>
        </w:tc>
        <w:tc>
          <w:tcPr>
            <w:tcW w:w="1702" w:type="dxa"/>
          </w:tcPr>
          <w:p w:rsidR="0050017F" w:rsidRDefault="0050017F"/>
        </w:tc>
        <w:tc>
          <w:tcPr>
            <w:tcW w:w="1702" w:type="dxa"/>
          </w:tcPr>
          <w:p w:rsidR="0050017F" w:rsidRDefault="0050017F"/>
        </w:tc>
        <w:tc>
          <w:tcPr>
            <w:tcW w:w="426" w:type="dxa"/>
          </w:tcPr>
          <w:p w:rsidR="0050017F" w:rsidRDefault="0050017F"/>
        </w:tc>
        <w:tc>
          <w:tcPr>
            <w:tcW w:w="710" w:type="dxa"/>
          </w:tcPr>
          <w:p w:rsidR="0050017F" w:rsidRDefault="0050017F"/>
        </w:tc>
        <w:tc>
          <w:tcPr>
            <w:tcW w:w="143" w:type="dxa"/>
          </w:tcPr>
          <w:p w:rsidR="0050017F" w:rsidRDefault="0050017F"/>
        </w:tc>
        <w:tc>
          <w:tcPr>
            <w:tcW w:w="993" w:type="dxa"/>
          </w:tcPr>
          <w:p w:rsidR="0050017F" w:rsidRDefault="0050017F"/>
        </w:tc>
      </w:tr>
      <w:tr w:rsidR="0050017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017F" w:rsidRDefault="00C0669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017F" w:rsidRDefault="00C0669A">
            <w:pPr>
              <w:spacing w:after="0" w:line="240" w:lineRule="auto"/>
              <w:jc w:val="center"/>
              <w:rPr>
                <w:sz w:val="24"/>
                <w:szCs w:val="24"/>
              </w:rPr>
            </w:pPr>
            <w:r>
              <w:rPr>
                <w:rFonts w:ascii="Times New Roman" w:hAnsi="Times New Roman" w:cs="Times New Roman"/>
                <w:color w:val="000000"/>
                <w:sz w:val="24"/>
                <w:szCs w:val="24"/>
              </w:rPr>
              <w:t>Коды</w:t>
            </w:r>
          </w:p>
          <w:p w:rsidR="0050017F" w:rsidRDefault="00C0669A">
            <w:pPr>
              <w:spacing w:after="0" w:line="240" w:lineRule="auto"/>
              <w:jc w:val="center"/>
              <w:rPr>
                <w:sz w:val="24"/>
                <w:szCs w:val="24"/>
              </w:rPr>
            </w:pPr>
            <w:r>
              <w:rPr>
                <w:rFonts w:ascii="Times New Roman" w:hAnsi="Times New Roman" w:cs="Times New Roman"/>
                <w:color w:val="000000"/>
                <w:sz w:val="24"/>
                <w:szCs w:val="24"/>
              </w:rPr>
              <w:t>форми-</w:t>
            </w:r>
          </w:p>
          <w:p w:rsidR="0050017F" w:rsidRDefault="00C0669A">
            <w:pPr>
              <w:spacing w:after="0" w:line="240" w:lineRule="auto"/>
              <w:jc w:val="center"/>
              <w:rPr>
                <w:sz w:val="24"/>
                <w:szCs w:val="24"/>
              </w:rPr>
            </w:pPr>
            <w:r>
              <w:rPr>
                <w:rFonts w:ascii="Times New Roman" w:hAnsi="Times New Roman" w:cs="Times New Roman"/>
                <w:color w:val="000000"/>
                <w:sz w:val="24"/>
                <w:szCs w:val="24"/>
              </w:rPr>
              <w:t>руемых</w:t>
            </w:r>
          </w:p>
          <w:p w:rsidR="0050017F" w:rsidRDefault="00C0669A">
            <w:pPr>
              <w:spacing w:after="0" w:line="240" w:lineRule="auto"/>
              <w:jc w:val="center"/>
              <w:rPr>
                <w:sz w:val="24"/>
                <w:szCs w:val="24"/>
              </w:rPr>
            </w:pPr>
            <w:r>
              <w:rPr>
                <w:rFonts w:ascii="Times New Roman" w:hAnsi="Times New Roman" w:cs="Times New Roman"/>
                <w:color w:val="000000"/>
                <w:sz w:val="24"/>
                <w:szCs w:val="24"/>
              </w:rPr>
              <w:t>компе-</w:t>
            </w:r>
          </w:p>
          <w:p w:rsidR="0050017F" w:rsidRDefault="00C0669A">
            <w:pPr>
              <w:spacing w:after="0" w:line="240" w:lineRule="auto"/>
              <w:jc w:val="center"/>
              <w:rPr>
                <w:sz w:val="24"/>
                <w:szCs w:val="24"/>
              </w:rPr>
            </w:pPr>
            <w:r>
              <w:rPr>
                <w:rFonts w:ascii="Times New Roman" w:hAnsi="Times New Roman" w:cs="Times New Roman"/>
                <w:color w:val="000000"/>
                <w:sz w:val="24"/>
                <w:szCs w:val="24"/>
              </w:rPr>
              <w:t>тенций</w:t>
            </w:r>
          </w:p>
        </w:tc>
      </w:tr>
      <w:tr w:rsidR="0050017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017F" w:rsidRDefault="00C0669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017F" w:rsidRDefault="0050017F"/>
        </w:tc>
      </w:tr>
      <w:tr w:rsidR="0050017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017F" w:rsidRDefault="00C0669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017F" w:rsidRDefault="00C0669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017F" w:rsidRDefault="0050017F"/>
        </w:tc>
      </w:tr>
      <w:tr w:rsidR="0050017F">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017F" w:rsidRDefault="00C0669A">
            <w:pPr>
              <w:spacing w:after="0" w:line="240" w:lineRule="auto"/>
              <w:jc w:val="center"/>
            </w:pPr>
            <w:r>
              <w:rPr>
                <w:rFonts w:ascii="Times New Roman" w:hAnsi="Times New Roman" w:cs="Times New Roman"/>
                <w:color w:val="000000"/>
              </w:rPr>
              <w:t>Рынок труда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017F" w:rsidRDefault="00C0669A">
            <w:pPr>
              <w:spacing w:after="0" w:line="240" w:lineRule="auto"/>
              <w:jc w:val="center"/>
            </w:pPr>
            <w:r>
              <w:rPr>
                <w:rFonts w:ascii="Times New Roman" w:hAnsi="Times New Roman" w:cs="Times New Roman"/>
                <w:color w:val="000000"/>
              </w:rPr>
              <w:t>Маркетинг персонала</w:t>
            </w:r>
          </w:p>
          <w:p w:rsidR="0050017F" w:rsidRDefault="00C0669A">
            <w:pPr>
              <w:spacing w:after="0" w:line="240" w:lineRule="auto"/>
              <w:jc w:val="center"/>
            </w:pPr>
            <w:r>
              <w:rPr>
                <w:rFonts w:ascii="Times New Roman" w:hAnsi="Times New Roman" w:cs="Times New Roman"/>
                <w:color w:val="000000"/>
              </w:rPr>
              <w:t>Управление персоналом организации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017F" w:rsidRDefault="00C0669A">
            <w:pPr>
              <w:spacing w:after="0" w:line="240" w:lineRule="auto"/>
              <w:jc w:val="center"/>
              <w:rPr>
                <w:sz w:val="24"/>
                <w:szCs w:val="24"/>
              </w:rPr>
            </w:pPr>
            <w:r>
              <w:rPr>
                <w:rFonts w:ascii="Times New Roman" w:hAnsi="Times New Roman" w:cs="Times New Roman"/>
                <w:color w:val="000000"/>
                <w:sz w:val="24"/>
                <w:szCs w:val="24"/>
              </w:rPr>
              <w:t>ОПК-2, УК-1</w:t>
            </w:r>
          </w:p>
        </w:tc>
      </w:tr>
      <w:tr w:rsidR="0050017F">
        <w:trPr>
          <w:trHeight w:hRule="exact" w:val="138"/>
        </w:trPr>
        <w:tc>
          <w:tcPr>
            <w:tcW w:w="3970" w:type="dxa"/>
          </w:tcPr>
          <w:p w:rsidR="0050017F" w:rsidRDefault="0050017F"/>
        </w:tc>
        <w:tc>
          <w:tcPr>
            <w:tcW w:w="1702" w:type="dxa"/>
          </w:tcPr>
          <w:p w:rsidR="0050017F" w:rsidRDefault="0050017F"/>
        </w:tc>
        <w:tc>
          <w:tcPr>
            <w:tcW w:w="1702" w:type="dxa"/>
          </w:tcPr>
          <w:p w:rsidR="0050017F" w:rsidRDefault="0050017F"/>
        </w:tc>
        <w:tc>
          <w:tcPr>
            <w:tcW w:w="426" w:type="dxa"/>
          </w:tcPr>
          <w:p w:rsidR="0050017F" w:rsidRDefault="0050017F"/>
        </w:tc>
        <w:tc>
          <w:tcPr>
            <w:tcW w:w="710" w:type="dxa"/>
          </w:tcPr>
          <w:p w:rsidR="0050017F" w:rsidRDefault="0050017F"/>
        </w:tc>
        <w:tc>
          <w:tcPr>
            <w:tcW w:w="143" w:type="dxa"/>
          </w:tcPr>
          <w:p w:rsidR="0050017F" w:rsidRDefault="0050017F"/>
        </w:tc>
        <w:tc>
          <w:tcPr>
            <w:tcW w:w="993" w:type="dxa"/>
          </w:tcPr>
          <w:p w:rsidR="0050017F" w:rsidRDefault="0050017F"/>
        </w:tc>
      </w:tr>
      <w:tr w:rsidR="0050017F">
        <w:trPr>
          <w:trHeight w:hRule="exact" w:val="1125"/>
        </w:trPr>
        <w:tc>
          <w:tcPr>
            <w:tcW w:w="9654" w:type="dxa"/>
            <w:gridSpan w:val="7"/>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0017F">
        <w:trPr>
          <w:trHeight w:hRule="exact" w:val="585"/>
        </w:trPr>
        <w:tc>
          <w:tcPr>
            <w:tcW w:w="9654" w:type="dxa"/>
            <w:gridSpan w:val="7"/>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50017F" w:rsidRDefault="00C0669A">
            <w:pPr>
              <w:spacing w:after="0" w:line="240" w:lineRule="auto"/>
              <w:jc w:val="center"/>
              <w:rPr>
                <w:sz w:val="24"/>
                <w:szCs w:val="24"/>
              </w:rPr>
            </w:pPr>
            <w:r>
              <w:rPr>
                <w:rFonts w:ascii="Times New Roman" w:hAnsi="Times New Roman" w:cs="Times New Roman"/>
                <w:color w:val="000000"/>
                <w:sz w:val="24"/>
                <w:szCs w:val="24"/>
              </w:rPr>
              <w:t>Из них:</w:t>
            </w:r>
          </w:p>
        </w:tc>
      </w:tr>
      <w:tr w:rsidR="0050017F">
        <w:trPr>
          <w:trHeight w:hRule="exact" w:val="138"/>
        </w:trPr>
        <w:tc>
          <w:tcPr>
            <w:tcW w:w="3970" w:type="dxa"/>
          </w:tcPr>
          <w:p w:rsidR="0050017F" w:rsidRDefault="0050017F"/>
        </w:tc>
        <w:tc>
          <w:tcPr>
            <w:tcW w:w="1702" w:type="dxa"/>
          </w:tcPr>
          <w:p w:rsidR="0050017F" w:rsidRDefault="0050017F"/>
        </w:tc>
        <w:tc>
          <w:tcPr>
            <w:tcW w:w="1702" w:type="dxa"/>
          </w:tcPr>
          <w:p w:rsidR="0050017F" w:rsidRDefault="0050017F"/>
        </w:tc>
        <w:tc>
          <w:tcPr>
            <w:tcW w:w="426" w:type="dxa"/>
          </w:tcPr>
          <w:p w:rsidR="0050017F" w:rsidRDefault="0050017F"/>
        </w:tc>
        <w:tc>
          <w:tcPr>
            <w:tcW w:w="710" w:type="dxa"/>
          </w:tcPr>
          <w:p w:rsidR="0050017F" w:rsidRDefault="0050017F"/>
        </w:tc>
        <w:tc>
          <w:tcPr>
            <w:tcW w:w="143" w:type="dxa"/>
          </w:tcPr>
          <w:p w:rsidR="0050017F" w:rsidRDefault="0050017F"/>
        </w:tc>
        <w:tc>
          <w:tcPr>
            <w:tcW w:w="993" w:type="dxa"/>
          </w:tcPr>
          <w:p w:rsidR="0050017F" w:rsidRDefault="0050017F"/>
        </w:tc>
      </w:tr>
      <w:tr w:rsidR="005001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90</w:t>
            </w:r>
          </w:p>
        </w:tc>
      </w:tr>
      <w:tr w:rsidR="005001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36</w:t>
            </w:r>
          </w:p>
        </w:tc>
      </w:tr>
      <w:tr w:rsidR="005001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0</w:t>
            </w:r>
          </w:p>
        </w:tc>
      </w:tr>
      <w:tr w:rsidR="005001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54</w:t>
            </w:r>
          </w:p>
        </w:tc>
      </w:tr>
      <w:tr w:rsidR="005001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0</w:t>
            </w:r>
          </w:p>
        </w:tc>
      </w:tr>
      <w:tr w:rsidR="005001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52</w:t>
            </w:r>
          </w:p>
        </w:tc>
      </w:tr>
      <w:tr w:rsidR="005001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36</w:t>
            </w:r>
          </w:p>
        </w:tc>
      </w:tr>
      <w:tr w:rsidR="005001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экзамены 3</w:t>
            </w:r>
          </w:p>
        </w:tc>
      </w:tr>
      <w:tr w:rsidR="0050017F">
        <w:trPr>
          <w:trHeight w:hRule="exact" w:val="138"/>
        </w:trPr>
        <w:tc>
          <w:tcPr>
            <w:tcW w:w="3970" w:type="dxa"/>
          </w:tcPr>
          <w:p w:rsidR="0050017F" w:rsidRDefault="0050017F"/>
        </w:tc>
        <w:tc>
          <w:tcPr>
            <w:tcW w:w="1702" w:type="dxa"/>
          </w:tcPr>
          <w:p w:rsidR="0050017F" w:rsidRDefault="0050017F"/>
        </w:tc>
        <w:tc>
          <w:tcPr>
            <w:tcW w:w="1702" w:type="dxa"/>
          </w:tcPr>
          <w:p w:rsidR="0050017F" w:rsidRDefault="0050017F"/>
        </w:tc>
        <w:tc>
          <w:tcPr>
            <w:tcW w:w="426" w:type="dxa"/>
          </w:tcPr>
          <w:p w:rsidR="0050017F" w:rsidRDefault="0050017F"/>
        </w:tc>
        <w:tc>
          <w:tcPr>
            <w:tcW w:w="710" w:type="dxa"/>
          </w:tcPr>
          <w:p w:rsidR="0050017F" w:rsidRDefault="0050017F"/>
        </w:tc>
        <w:tc>
          <w:tcPr>
            <w:tcW w:w="143" w:type="dxa"/>
          </w:tcPr>
          <w:p w:rsidR="0050017F" w:rsidRDefault="0050017F"/>
        </w:tc>
        <w:tc>
          <w:tcPr>
            <w:tcW w:w="993" w:type="dxa"/>
          </w:tcPr>
          <w:p w:rsidR="0050017F" w:rsidRDefault="0050017F"/>
        </w:tc>
      </w:tr>
      <w:tr w:rsidR="0050017F">
        <w:trPr>
          <w:trHeight w:hRule="exact" w:val="1666"/>
        </w:trPr>
        <w:tc>
          <w:tcPr>
            <w:tcW w:w="9654" w:type="dxa"/>
            <w:gridSpan w:val="7"/>
            <w:shd w:val="clear" w:color="000000" w:fill="FFFFFF"/>
            <w:tcMar>
              <w:left w:w="34" w:type="dxa"/>
              <w:right w:w="34" w:type="dxa"/>
            </w:tcMar>
          </w:tcPr>
          <w:p w:rsidR="0050017F" w:rsidRDefault="0050017F">
            <w:pPr>
              <w:spacing w:after="0" w:line="240" w:lineRule="auto"/>
              <w:jc w:val="center"/>
              <w:rPr>
                <w:sz w:val="24"/>
                <w:szCs w:val="24"/>
              </w:rPr>
            </w:pPr>
          </w:p>
          <w:p w:rsidR="0050017F" w:rsidRDefault="00C0669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0017F" w:rsidRDefault="0050017F">
            <w:pPr>
              <w:spacing w:after="0" w:line="240" w:lineRule="auto"/>
              <w:jc w:val="center"/>
              <w:rPr>
                <w:sz w:val="24"/>
                <w:szCs w:val="24"/>
              </w:rPr>
            </w:pPr>
          </w:p>
          <w:p w:rsidR="0050017F" w:rsidRDefault="00C0669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0017F">
        <w:trPr>
          <w:trHeight w:hRule="exact" w:val="416"/>
        </w:trPr>
        <w:tc>
          <w:tcPr>
            <w:tcW w:w="3970" w:type="dxa"/>
          </w:tcPr>
          <w:p w:rsidR="0050017F" w:rsidRDefault="0050017F"/>
        </w:tc>
        <w:tc>
          <w:tcPr>
            <w:tcW w:w="1702" w:type="dxa"/>
          </w:tcPr>
          <w:p w:rsidR="0050017F" w:rsidRDefault="0050017F"/>
        </w:tc>
        <w:tc>
          <w:tcPr>
            <w:tcW w:w="1702" w:type="dxa"/>
          </w:tcPr>
          <w:p w:rsidR="0050017F" w:rsidRDefault="0050017F"/>
        </w:tc>
        <w:tc>
          <w:tcPr>
            <w:tcW w:w="426" w:type="dxa"/>
          </w:tcPr>
          <w:p w:rsidR="0050017F" w:rsidRDefault="0050017F"/>
        </w:tc>
        <w:tc>
          <w:tcPr>
            <w:tcW w:w="710" w:type="dxa"/>
          </w:tcPr>
          <w:p w:rsidR="0050017F" w:rsidRDefault="0050017F"/>
        </w:tc>
        <w:tc>
          <w:tcPr>
            <w:tcW w:w="143" w:type="dxa"/>
          </w:tcPr>
          <w:p w:rsidR="0050017F" w:rsidRDefault="0050017F"/>
        </w:tc>
        <w:tc>
          <w:tcPr>
            <w:tcW w:w="993" w:type="dxa"/>
          </w:tcPr>
          <w:p w:rsidR="0050017F" w:rsidRDefault="0050017F"/>
        </w:tc>
      </w:tr>
      <w:tr w:rsidR="0050017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017F" w:rsidRDefault="00C0669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017F" w:rsidRDefault="00C0669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017F" w:rsidRDefault="00C0669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017F" w:rsidRDefault="00C0669A">
            <w:pPr>
              <w:spacing w:after="0" w:line="240" w:lineRule="auto"/>
              <w:jc w:val="center"/>
              <w:rPr>
                <w:sz w:val="24"/>
                <w:szCs w:val="24"/>
              </w:rPr>
            </w:pPr>
            <w:r>
              <w:rPr>
                <w:rFonts w:ascii="Times New Roman" w:hAnsi="Times New Roman" w:cs="Times New Roman"/>
                <w:color w:val="000000"/>
                <w:sz w:val="24"/>
                <w:szCs w:val="24"/>
              </w:rPr>
              <w:t>Часов</w:t>
            </w:r>
          </w:p>
        </w:tc>
      </w:tr>
      <w:tr w:rsidR="0050017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017F" w:rsidRDefault="00C0669A">
            <w:pPr>
              <w:spacing w:after="0" w:line="240" w:lineRule="auto"/>
              <w:rPr>
                <w:sz w:val="24"/>
                <w:szCs w:val="24"/>
              </w:rPr>
            </w:pPr>
            <w:r>
              <w:rPr>
                <w:rFonts w:ascii="Times New Roman" w:hAnsi="Times New Roman" w:cs="Times New Roman"/>
                <w:b/>
                <w:color w:val="000000"/>
                <w:sz w:val="24"/>
                <w:szCs w:val="24"/>
              </w:rPr>
              <w:t>Предмет и основные направления социально - экономической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017F" w:rsidRDefault="0050017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017F" w:rsidRDefault="0050017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017F" w:rsidRDefault="0050017F"/>
        </w:tc>
      </w:tr>
      <w:tr w:rsidR="0050017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Предмет, методы, задачи и организация социально - экономической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2</w:t>
            </w:r>
          </w:p>
        </w:tc>
      </w:tr>
      <w:tr w:rsidR="0050017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Положения социально-экономической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4</w:t>
            </w:r>
          </w:p>
        </w:tc>
      </w:tr>
      <w:tr w:rsidR="0050017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Особенности организации социальной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6</w:t>
            </w:r>
          </w:p>
        </w:tc>
      </w:tr>
      <w:tr w:rsidR="0050017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017F" w:rsidRDefault="00C0669A">
            <w:pPr>
              <w:spacing w:after="0" w:line="240" w:lineRule="auto"/>
              <w:rPr>
                <w:sz w:val="24"/>
                <w:szCs w:val="24"/>
              </w:rPr>
            </w:pPr>
            <w:r>
              <w:rPr>
                <w:rFonts w:ascii="Times New Roman" w:hAnsi="Times New Roman" w:cs="Times New Roman"/>
                <w:b/>
                <w:color w:val="000000"/>
                <w:sz w:val="24"/>
                <w:szCs w:val="24"/>
              </w:rPr>
              <w:t>Статистические методы исследований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017F" w:rsidRDefault="0050017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017F" w:rsidRDefault="0050017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017F" w:rsidRDefault="0050017F"/>
        </w:tc>
      </w:tr>
      <w:tr w:rsidR="0050017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Статическое наблюдение, обработка его результатов. Графическое изображение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2</w:t>
            </w:r>
          </w:p>
        </w:tc>
      </w:tr>
      <w:tr w:rsidR="0050017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Статистические показатели в оценке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2</w:t>
            </w:r>
          </w:p>
        </w:tc>
      </w:tr>
      <w:tr w:rsidR="0050017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2</w:t>
            </w:r>
          </w:p>
        </w:tc>
      </w:tr>
      <w:tr w:rsidR="0050017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Индексный анализ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2</w:t>
            </w:r>
          </w:p>
        </w:tc>
      </w:tr>
      <w:tr w:rsidR="0050017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Статистическое изучение взаимосвязи социально- экономических явлений. 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2</w:t>
            </w:r>
          </w:p>
        </w:tc>
      </w:tr>
      <w:tr w:rsidR="0050017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Составление программы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2</w:t>
            </w:r>
          </w:p>
        </w:tc>
      </w:tr>
      <w:tr w:rsidR="0050017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Сводка и группировка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2</w:t>
            </w:r>
          </w:p>
        </w:tc>
      </w:tr>
    </w:tbl>
    <w:p w:rsidR="0050017F" w:rsidRDefault="00C0669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00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lastRenderedPageBreak/>
              <w:t>Расчет статистических показателей в оценке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4</w:t>
            </w:r>
          </w:p>
        </w:tc>
      </w:tr>
      <w:tr w:rsidR="005001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Определение показателей анализа рядов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2</w:t>
            </w:r>
          </w:p>
        </w:tc>
      </w:tr>
      <w:tr w:rsidR="005001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Определение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2</w:t>
            </w:r>
          </w:p>
        </w:tc>
      </w:tr>
      <w:tr w:rsidR="00500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Определение индексов изменения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4</w:t>
            </w:r>
          </w:p>
        </w:tc>
      </w:tr>
      <w:tr w:rsidR="00500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Определение показателей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2</w:t>
            </w:r>
          </w:p>
        </w:tc>
      </w:tr>
      <w:tr w:rsidR="00500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Особенности использования статистических методов исследования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6</w:t>
            </w:r>
          </w:p>
        </w:tc>
      </w:tr>
      <w:tr w:rsidR="005001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017F" w:rsidRDefault="00C0669A">
            <w:pPr>
              <w:spacing w:after="0" w:line="240" w:lineRule="auto"/>
              <w:rPr>
                <w:sz w:val="24"/>
                <w:szCs w:val="24"/>
              </w:rPr>
            </w:pPr>
            <w:r>
              <w:rPr>
                <w:rFonts w:ascii="Times New Roman" w:hAnsi="Times New Roman" w:cs="Times New Roman"/>
                <w:b/>
                <w:color w:val="000000"/>
                <w:sz w:val="24"/>
                <w:szCs w:val="24"/>
              </w:rPr>
              <w:t>Статистика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017F" w:rsidRDefault="005001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017F" w:rsidRDefault="005001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017F" w:rsidRDefault="0050017F"/>
        </w:tc>
      </w:tr>
      <w:tr w:rsidR="0050017F">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Население и значение его статистического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4</w:t>
            </w:r>
          </w:p>
        </w:tc>
      </w:tr>
      <w:tr w:rsidR="005001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Показатели движения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2</w:t>
            </w:r>
          </w:p>
        </w:tc>
      </w:tr>
      <w:tr w:rsidR="005001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Оценка показателей движения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4</w:t>
            </w:r>
          </w:p>
        </w:tc>
      </w:tr>
      <w:tr w:rsidR="00500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Особенности расчета показателей статики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6</w:t>
            </w:r>
          </w:p>
        </w:tc>
      </w:tr>
      <w:tr w:rsidR="00500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017F" w:rsidRDefault="00C0669A">
            <w:pPr>
              <w:spacing w:after="0" w:line="240" w:lineRule="auto"/>
              <w:rPr>
                <w:sz w:val="24"/>
                <w:szCs w:val="24"/>
              </w:rPr>
            </w:pPr>
            <w:r>
              <w:rPr>
                <w:rFonts w:ascii="Times New Roman" w:hAnsi="Times New Roman" w:cs="Times New Roman"/>
                <w:b/>
                <w:color w:val="000000"/>
                <w:sz w:val="24"/>
                <w:szCs w:val="24"/>
              </w:rPr>
              <w:t>Статистика уровня жизни населения и человеческое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017F" w:rsidRDefault="005001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017F" w:rsidRDefault="005001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017F" w:rsidRDefault="0050017F"/>
        </w:tc>
      </w:tr>
      <w:tr w:rsidR="00500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Основные понятия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4</w:t>
            </w:r>
          </w:p>
        </w:tc>
      </w:tr>
      <w:tr w:rsidR="00500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Система показателей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2</w:t>
            </w:r>
          </w:p>
        </w:tc>
      </w:tr>
      <w:tr w:rsidR="00500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Определение показателей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4</w:t>
            </w:r>
          </w:p>
        </w:tc>
      </w:tr>
      <w:tr w:rsidR="00500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Особенности оценки показателей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6</w:t>
            </w:r>
          </w:p>
        </w:tc>
      </w:tr>
      <w:tr w:rsidR="00500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017F" w:rsidRDefault="00C0669A">
            <w:pPr>
              <w:spacing w:after="0" w:line="240" w:lineRule="auto"/>
              <w:rPr>
                <w:sz w:val="24"/>
                <w:szCs w:val="24"/>
              </w:rPr>
            </w:pPr>
            <w:r>
              <w:rPr>
                <w:rFonts w:ascii="Times New Roman" w:hAnsi="Times New Roman" w:cs="Times New Roman"/>
                <w:b/>
                <w:color w:val="000000"/>
                <w:sz w:val="24"/>
                <w:szCs w:val="24"/>
              </w:rPr>
              <w:t>Статистика рынка труда и трудовой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017F" w:rsidRDefault="005001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017F" w:rsidRDefault="005001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017F" w:rsidRDefault="0050017F"/>
        </w:tc>
      </w:tr>
      <w:tr w:rsidR="00500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Показатели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4</w:t>
            </w:r>
          </w:p>
        </w:tc>
      </w:tr>
      <w:tr w:rsidR="00500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Формирование показателей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4</w:t>
            </w:r>
          </w:p>
        </w:tc>
      </w:tr>
      <w:tr w:rsidR="00500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Определение показателей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4</w:t>
            </w:r>
          </w:p>
        </w:tc>
      </w:tr>
      <w:tr w:rsidR="00500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Особенности оценки показателей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6</w:t>
            </w:r>
          </w:p>
        </w:tc>
      </w:tr>
      <w:tr w:rsidR="0050017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017F" w:rsidRDefault="00C0669A">
            <w:pPr>
              <w:spacing w:after="0" w:line="240" w:lineRule="auto"/>
              <w:rPr>
                <w:sz w:val="24"/>
                <w:szCs w:val="24"/>
              </w:rPr>
            </w:pPr>
            <w:r>
              <w:rPr>
                <w:rFonts w:ascii="Times New Roman" w:hAnsi="Times New Roman" w:cs="Times New Roman"/>
                <w:b/>
                <w:color w:val="000000"/>
                <w:sz w:val="24"/>
                <w:szCs w:val="24"/>
              </w:rPr>
              <w:t>Статистика социального обеспечения и социальной</w:t>
            </w:r>
          </w:p>
          <w:p w:rsidR="0050017F" w:rsidRDefault="00C0669A">
            <w:pPr>
              <w:spacing w:after="0" w:line="240" w:lineRule="auto"/>
              <w:rPr>
                <w:sz w:val="24"/>
                <w:szCs w:val="24"/>
              </w:rPr>
            </w:pPr>
            <w:r>
              <w:rPr>
                <w:rFonts w:ascii="Times New Roman" w:hAnsi="Times New Roman" w:cs="Times New Roman"/>
                <w:b/>
                <w:color w:val="000000"/>
                <w:sz w:val="24"/>
                <w:szCs w:val="24"/>
              </w:rPr>
              <w:t>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017F" w:rsidRDefault="005001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017F" w:rsidRDefault="005001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017F" w:rsidRDefault="0050017F"/>
        </w:tc>
      </w:tr>
      <w:tr w:rsidR="00500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Основные понятия статистики социального обеспечения и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4</w:t>
            </w:r>
          </w:p>
        </w:tc>
      </w:tr>
      <w:tr w:rsidR="00500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Определение показателей статистики социального обеспечения и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4</w:t>
            </w:r>
          </w:p>
        </w:tc>
      </w:tr>
      <w:tr w:rsidR="0050017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Особенности оценки показателей статистики социального обеспечения и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6</w:t>
            </w:r>
          </w:p>
        </w:tc>
      </w:tr>
      <w:tr w:rsidR="00500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017F" w:rsidRDefault="00C0669A">
            <w:pPr>
              <w:spacing w:after="0" w:line="240" w:lineRule="auto"/>
              <w:rPr>
                <w:sz w:val="24"/>
                <w:szCs w:val="24"/>
              </w:rPr>
            </w:pPr>
            <w:r>
              <w:rPr>
                <w:rFonts w:ascii="Times New Roman" w:hAnsi="Times New Roman" w:cs="Times New Roman"/>
                <w:b/>
                <w:color w:val="000000"/>
                <w:sz w:val="24"/>
                <w:szCs w:val="24"/>
              </w:rPr>
              <w:t>Статистика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017F" w:rsidRDefault="005001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017F" w:rsidRDefault="005001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017F" w:rsidRDefault="0050017F"/>
        </w:tc>
      </w:tr>
      <w:tr w:rsidR="00500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Сущность статистики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2</w:t>
            </w:r>
          </w:p>
        </w:tc>
      </w:tr>
      <w:tr w:rsidR="00500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Определение показателей статистики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2</w:t>
            </w:r>
          </w:p>
        </w:tc>
      </w:tr>
    </w:tbl>
    <w:p w:rsidR="0050017F" w:rsidRDefault="00C0669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00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lastRenderedPageBreak/>
              <w:t>Особенности развития статистики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6</w:t>
            </w:r>
          </w:p>
        </w:tc>
      </w:tr>
      <w:tr w:rsidR="00500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017F" w:rsidRDefault="00C0669A">
            <w:pPr>
              <w:spacing w:after="0" w:line="240" w:lineRule="auto"/>
              <w:rPr>
                <w:sz w:val="24"/>
                <w:szCs w:val="24"/>
              </w:rPr>
            </w:pPr>
            <w:r>
              <w:rPr>
                <w:rFonts w:ascii="Times New Roman" w:hAnsi="Times New Roman" w:cs="Times New Roman"/>
                <w:b/>
                <w:color w:val="000000"/>
                <w:sz w:val="24"/>
                <w:szCs w:val="24"/>
              </w:rPr>
              <w:t>Статистика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017F" w:rsidRDefault="005001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017F" w:rsidRDefault="005001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017F" w:rsidRDefault="0050017F"/>
        </w:tc>
      </w:tr>
      <w:tr w:rsidR="00500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Сущность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2</w:t>
            </w:r>
          </w:p>
        </w:tc>
      </w:tr>
      <w:tr w:rsidR="00500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Определение показателей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2</w:t>
            </w:r>
          </w:p>
        </w:tc>
      </w:tr>
      <w:tr w:rsidR="00500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Особенности развития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5</w:t>
            </w:r>
          </w:p>
        </w:tc>
      </w:tr>
      <w:tr w:rsidR="00500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017F" w:rsidRDefault="00C0669A">
            <w:pPr>
              <w:spacing w:after="0" w:line="240" w:lineRule="auto"/>
              <w:rPr>
                <w:sz w:val="24"/>
                <w:szCs w:val="24"/>
              </w:rPr>
            </w:pPr>
            <w:r>
              <w:rPr>
                <w:rFonts w:ascii="Times New Roman" w:hAnsi="Times New Roman" w:cs="Times New Roman"/>
                <w:b/>
                <w:color w:val="000000"/>
                <w:sz w:val="24"/>
                <w:szCs w:val="24"/>
              </w:rPr>
              <w:t>Статистика уровня</w:t>
            </w:r>
          </w:p>
          <w:p w:rsidR="0050017F" w:rsidRDefault="00C0669A">
            <w:pPr>
              <w:spacing w:after="0" w:line="240" w:lineRule="auto"/>
              <w:rPr>
                <w:sz w:val="24"/>
                <w:szCs w:val="24"/>
              </w:rPr>
            </w:pPr>
            <w:r>
              <w:rPr>
                <w:rFonts w:ascii="Times New Roman" w:hAnsi="Times New Roman" w:cs="Times New Roman"/>
                <w:b/>
                <w:color w:val="000000"/>
                <w:sz w:val="24"/>
                <w:szCs w:val="24"/>
              </w:rPr>
              <w:t>развития образования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017F" w:rsidRDefault="005001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017F" w:rsidRDefault="005001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017F" w:rsidRDefault="0050017F"/>
        </w:tc>
      </w:tr>
      <w:tr w:rsidR="00500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Сущность статистики уровня</w:t>
            </w:r>
          </w:p>
          <w:p w:rsidR="0050017F" w:rsidRDefault="00C0669A">
            <w:pPr>
              <w:spacing w:after="0" w:line="240" w:lineRule="auto"/>
              <w:rPr>
                <w:sz w:val="24"/>
                <w:szCs w:val="24"/>
              </w:rPr>
            </w:pPr>
            <w:r>
              <w:rPr>
                <w:rFonts w:ascii="Times New Roman" w:hAnsi="Times New Roman" w:cs="Times New Roman"/>
                <w:color w:val="000000"/>
                <w:sz w:val="24"/>
                <w:szCs w:val="24"/>
              </w:rPr>
              <w:t>развития образования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4</w:t>
            </w:r>
          </w:p>
        </w:tc>
      </w:tr>
      <w:tr w:rsidR="00500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Определение показателей уровня</w:t>
            </w:r>
          </w:p>
          <w:p w:rsidR="0050017F" w:rsidRDefault="00C0669A">
            <w:pPr>
              <w:spacing w:after="0" w:line="240" w:lineRule="auto"/>
              <w:rPr>
                <w:sz w:val="24"/>
                <w:szCs w:val="24"/>
              </w:rPr>
            </w:pPr>
            <w:r>
              <w:rPr>
                <w:rFonts w:ascii="Times New Roman" w:hAnsi="Times New Roman" w:cs="Times New Roman"/>
                <w:color w:val="000000"/>
                <w:sz w:val="24"/>
                <w:szCs w:val="24"/>
              </w:rPr>
              <w:t>развития образования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4</w:t>
            </w:r>
          </w:p>
        </w:tc>
      </w:tr>
      <w:tr w:rsidR="005001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Особенности развития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5</w:t>
            </w:r>
          </w:p>
        </w:tc>
      </w:tr>
      <w:tr w:rsidR="005001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50017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36</w:t>
            </w:r>
          </w:p>
        </w:tc>
      </w:tr>
      <w:tr w:rsidR="005001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50017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2</w:t>
            </w:r>
          </w:p>
        </w:tc>
      </w:tr>
      <w:tr w:rsidR="0050017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50017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50017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color w:val="000000"/>
                <w:sz w:val="24"/>
                <w:szCs w:val="24"/>
              </w:rPr>
              <w:t>180</w:t>
            </w:r>
          </w:p>
        </w:tc>
      </w:tr>
      <w:tr w:rsidR="0050017F">
        <w:trPr>
          <w:trHeight w:hRule="exact" w:val="9239"/>
        </w:trPr>
        <w:tc>
          <w:tcPr>
            <w:tcW w:w="9654" w:type="dxa"/>
            <w:gridSpan w:val="4"/>
            <w:shd w:val="clear" w:color="000000" w:fill="FFFFFF"/>
            <w:tcMar>
              <w:left w:w="34" w:type="dxa"/>
              <w:right w:w="34" w:type="dxa"/>
            </w:tcMar>
          </w:tcPr>
          <w:p w:rsidR="0050017F" w:rsidRDefault="0050017F">
            <w:pPr>
              <w:spacing w:after="0" w:line="240" w:lineRule="auto"/>
              <w:jc w:val="both"/>
              <w:rPr>
                <w:sz w:val="20"/>
                <w:szCs w:val="20"/>
              </w:rPr>
            </w:pPr>
          </w:p>
          <w:p w:rsidR="0050017F" w:rsidRDefault="00C0669A">
            <w:pPr>
              <w:spacing w:after="0" w:line="240" w:lineRule="auto"/>
              <w:jc w:val="both"/>
              <w:rPr>
                <w:sz w:val="20"/>
                <w:szCs w:val="20"/>
              </w:rPr>
            </w:pPr>
            <w:r>
              <w:rPr>
                <w:rFonts w:ascii="Times New Roman" w:hAnsi="Times New Roman" w:cs="Times New Roman"/>
                <w:color w:val="000000"/>
                <w:sz w:val="20"/>
                <w:szCs w:val="20"/>
              </w:rPr>
              <w:t>* Примечания:</w:t>
            </w:r>
          </w:p>
          <w:p w:rsidR="0050017F" w:rsidRDefault="00C0669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0017F" w:rsidRDefault="00C0669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0017F" w:rsidRDefault="00C0669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0017F" w:rsidRDefault="00C0669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0017F" w:rsidRDefault="00C0669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50017F" w:rsidRDefault="00C066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017F">
        <w:trPr>
          <w:trHeight w:hRule="exact" w:val="8804"/>
        </w:trPr>
        <w:tc>
          <w:tcPr>
            <w:tcW w:w="9654" w:type="dxa"/>
            <w:shd w:val="clear" w:color="000000" w:fill="FFFFFF"/>
            <w:tcMar>
              <w:left w:w="34" w:type="dxa"/>
              <w:right w:w="34" w:type="dxa"/>
            </w:tcMar>
          </w:tcPr>
          <w:p w:rsidR="0050017F" w:rsidRDefault="00C0669A">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0017F" w:rsidRDefault="00C0669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0017F" w:rsidRDefault="00C0669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0017F" w:rsidRDefault="00C0669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0017F">
        <w:trPr>
          <w:trHeight w:hRule="exact" w:val="585"/>
        </w:trPr>
        <w:tc>
          <w:tcPr>
            <w:tcW w:w="9654" w:type="dxa"/>
            <w:shd w:val="clear" w:color="000000" w:fill="FFFFFF"/>
            <w:tcMar>
              <w:left w:w="34" w:type="dxa"/>
              <w:right w:w="34" w:type="dxa"/>
            </w:tcMar>
          </w:tcPr>
          <w:p w:rsidR="0050017F" w:rsidRDefault="0050017F">
            <w:pPr>
              <w:spacing w:after="0" w:line="240" w:lineRule="auto"/>
              <w:rPr>
                <w:sz w:val="24"/>
                <w:szCs w:val="24"/>
              </w:rPr>
            </w:pPr>
          </w:p>
          <w:p w:rsidR="0050017F" w:rsidRDefault="00C0669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0017F">
        <w:trPr>
          <w:trHeight w:hRule="exact" w:val="277"/>
        </w:trPr>
        <w:tc>
          <w:tcPr>
            <w:tcW w:w="9654" w:type="dxa"/>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0017F">
        <w:trPr>
          <w:trHeight w:hRule="exact" w:val="26"/>
        </w:trPr>
        <w:tc>
          <w:tcPr>
            <w:tcW w:w="9654" w:type="dxa"/>
            <w:vMerge w:val="restart"/>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b/>
                <w:color w:val="000000"/>
                <w:sz w:val="24"/>
                <w:szCs w:val="24"/>
              </w:rPr>
              <w:t>Предмет, методы, задачи и организация социально - экономической статистики</w:t>
            </w:r>
          </w:p>
        </w:tc>
      </w:tr>
      <w:tr w:rsidR="0050017F">
        <w:trPr>
          <w:trHeight w:hRule="exact" w:val="277"/>
        </w:trPr>
        <w:tc>
          <w:tcPr>
            <w:tcW w:w="9654" w:type="dxa"/>
            <w:vMerge/>
            <w:shd w:val="clear" w:color="000000" w:fill="FFFFFF"/>
            <w:tcMar>
              <w:left w:w="34" w:type="dxa"/>
              <w:right w:w="34" w:type="dxa"/>
            </w:tcMar>
          </w:tcPr>
          <w:p w:rsidR="0050017F" w:rsidRDefault="0050017F"/>
        </w:tc>
      </w:tr>
      <w:tr w:rsidR="0050017F">
        <w:trPr>
          <w:trHeight w:hRule="exact" w:val="555"/>
        </w:trPr>
        <w:tc>
          <w:tcPr>
            <w:tcW w:w="9654" w:type="dxa"/>
            <w:shd w:val="clear" w:color="000000" w:fill="FFFFFF"/>
            <w:tcMar>
              <w:left w:w="34" w:type="dxa"/>
              <w:right w:w="34" w:type="dxa"/>
            </w:tcMar>
          </w:tcPr>
          <w:p w:rsidR="0050017F" w:rsidRDefault="00C0669A">
            <w:pPr>
              <w:spacing w:after="0" w:line="240" w:lineRule="auto"/>
              <w:jc w:val="both"/>
              <w:rPr>
                <w:sz w:val="24"/>
                <w:szCs w:val="24"/>
              </w:rPr>
            </w:pPr>
            <w:r>
              <w:rPr>
                <w:rFonts w:ascii="Times New Roman" w:hAnsi="Times New Roman" w:cs="Times New Roman"/>
                <w:color w:val="000000"/>
                <w:sz w:val="24"/>
                <w:szCs w:val="24"/>
              </w:rPr>
              <w:t>Понятие и основные направления социально - экономическойстатистики.</w:t>
            </w:r>
          </w:p>
          <w:p w:rsidR="0050017F" w:rsidRDefault="00C0669A">
            <w:pPr>
              <w:spacing w:after="0" w:line="240" w:lineRule="auto"/>
              <w:jc w:val="both"/>
              <w:rPr>
                <w:sz w:val="24"/>
                <w:szCs w:val="24"/>
              </w:rPr>
            </w:pPr>
            <w:r>
              <w:rPr>
                <w:rFonts w:ascii="Times New Roman" w:hAnsi="Times New Roman" w:cs="Times New Roman"/>
                <w:color w:val="000000"/>
                <w:sz w:val="24"/>
                <w:szCs w:val="24"/>
              </w:rPr>
              <w:t>Связь социальной социологией и другими науками.</w:t>
            </w:r>
          </w:p>
        </w:tc>
      </w:tr>
      <w:tr w:rsidR="0050017F">
        <w:trPr>
          <w:trHeight w:hRule="exact" w:val="585"/>
        </w:trPr>
        <w:tc>
          <w:tcPr>
            <w:tcW w:w="9654" w:type="dxa"/>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b/>
                <w:color w:val="000000"/>
                <w:sz w:val="24"/>
                <w:szCs w:val="24"/>
              </w:rPr>
              <w:t>Статическое наблюдение, обработка его результатов. Графическое изображение статистических данных</w:t>
            </w:r>
          </w:p>
        </w:tc>
      </w:tr>
      <w:tr w:rsidR="0050017F">
        <w:trPr>
          <w:trHeight w:hRule="exact" w:val="2178"/>
        </w:trPr>
        <w:tc>
          <w:tcPr>
            <w:tcW w:w="9654" w:type="dxa"/>
            <w:shd w:val="clear" w:color="000000" w:fill="FFFFFF"/>
            <w:tcMar>
              <w:left w:w="34" w:type="dxa"/>
              <w:right w:w="34" w:type="dxa"/>
            </w:tcMar>
          </w:tcPr>
          <w:p w:rsidR="0050017F" w:rsidRDefault="00C0669A">
            <w:pPr>
              <w:spacing w:after="0" w:line="240" w:lineRule="auto"/>
              <w:jc w:val="both"/>
              <w:rPr>
                <w:sz w:val="24"/>
                <w:szCs w:val="24"/>
              </w:rPr>
            </w:pPr>
            <w:r>
              <w:rPr>
                <w:rFonts w:ascii="Times New Roman" w:hAnsi="Times New Roman" w:cs="Times New Roman"/>
                <w:color w:val="000000"/>
                <w:sz w:val="24"/>
                <w:szCs w:val="24"/>
              </w:rPr>
              <w:t>Цель и задачи статистического наблюдения.</w:t>
            </w:r>
          </w:p>
          <w:p w:rsidR="0050017F" w:rsidRDefault="00C0669A">
            <w:pPr>
              <w:spacing w:after="0" w:line="240" w:lineRule="auto"/>
              <w:jc w:val="both"/>
              <w:rPr>
                <w:sz w:val="24"/>
                <w:szCs w:val="24"/>
              </w:rPr>
            </w:pPr>
            <w:r>
              <w:rPr>
                <w:rFonts w:ascii="Times New Roman" w:hAnsi="Times New Roman" w:cs="Times New Roman"/>
                <w:color w:val="000000"/>
                <w:sz w:val="24"/>
                <w:szCs w:val="24"/>
              </w:rPr>
              <w:t>Требования к данным, собираемым в ходе проведения статистического наблюдения.</w:t>
            </w:r>
          </w:p>
          <w:p w:rsidR="0050017F" w:rsidRDefault="00C0669A">
            <w:pPr>
              <w:spacing w:after="0" w:line="240" w:lineRule="auto"/>
              <w:jc w:val="both"/>
              <w:rPr>
                <w:sz w:val="24"/>
                <w:szCs w:val="24"/>
              </w:rPr>
            </w:pPr>
            <w:r>
              <w:rPr>
                <w:rFonts w:ascii="Times New Roman" w:hAnsi="Times New Roman" w:cs="Times New Roman"/>
                <w:color w:val="000000"/>
                <w:sz w:val="24"/>
                <w:szCs w:val="24"/>
              </w:rPr>
              <w:t>Программно-методологические вопросы статистического  наблюдения.  организационные вопросы наблюдения.         Статистическая сводка - вторая стадия статистического исследования. Задачи сводки.   Составные элементы сводки.           Группировка - научная основа статистической сводки. Виды группировок и правила их образования. Статистические таблицы, их преимущества и правила построения.</w:t>
            </w:r>
          </w:p>
          <w:p w:rsidR="0050017F" w:rsidRDefault="00C0669A">
            <w:pPr>
              <w:spacing w:after="0" w:line="240" w:lineRule="auto"/>
              <w:jc w:val="both"/>
              <w:rPr>
                <w:sz w:val="24"/>
                <w:szCs w:val="24"/>
              </w:rPr>
            </w:pPr>
            <w:r>
              <w:rPr>
                <w:rFonts w:ascii="Times New Roman" w:hAnsi="Times New Roman" w:cs="Times New Roman"/>
                <w:color w:val="000000"/>
                <w:sz w:val="24"/>
                <w:szCs w:val="24"/>
              </w:rPr>
              <w:t>Графическое представление статистических данных.</w:t>
            </w:r>
          </w:p>
        </w:tc>
      </w:tr>
      <w:tr w:rsidR="0050017F">
        <w:trPr>
          <w:trHeight w:hRule="exact" w:val="304"/>
        </w:trPr>
        <w:tc>
          <w:tcPr>
            <w:tcW w:w="9654" w:type="dxa"/>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b/>
                <w:color w:val="000000"/>
                <w:sz w:val="24"/>
                <w:szCs w:val="24"/>
              </w:rPr>
              <w:t>Статистические показатели в оценке социальной работы</w:t>
            </w:r>
          </w:p>
        </w:tc>
      </w:tr>
      <w:tr w:rsidR="0050017F">
        <w:trPr>
          <w:trHeight w:hRule="exact" w:val="1096"/>
        </w:trPr>
        <w:tc>
          <w:tcPr>
            <w:tcW w:w="9654" w:type="dxa"/>
            <w:shd w:val="clear" w:color="000000" w:fill="FFFFFF"/>
            <w:tcMar>
              <w:left w:w="34" w:type="dxa"/>
              <w:right w:w="34" w:type="dxa"/>
            </w:tcMar>
          </w:tcPr>
          <w:p w:rsidR="0050017F" w:rsidRDefault="00C0669A">
            <w:pPr>
              <w:spacing w:after="0" w:line="240" w:lineRule="auto"/>
              <w:jc w:val="both"/>
              <w:rPr>
                <w:sz w:val="24"/>
                <w:szCs w:val="24"/>
              </w:rPr>
            </w:pPr>
            <w:r>
              <w:rPr>
                <w:rFonts w:ascii="Times New Roman" w:hAnsi="Times New Roman" w:cs="Times New Roman"/>
                <w:color w:val="000000"/>
                <w:sz w:val="24"/>
                <w:szCs w:val="24"/>
              </w:rPr>
              <w:t>Абсолютные величины. Виды и единицы измерения абсолютных величин.</w:t>
            </w:r>
          </w:p>
          <w:p w:rsidR="0050017F" w:rsidRDefault="00C0669A">
            <w:pPr>
              <w:spacing w:after="0" w:line="240" w:lineRule="auto"/>
              <w:jc w:val="both"/>
              <w:rPr>
                <w:sz w:val="24"/>
                <w:szCs w:val="24"/>
              </w:rPr>
            </w:pPr>
            <w:r>
              <w:rPr>
                <w:rFonts w:ascii="Times New Roman" w:hAnsi="Times New Roman" w:cs="Times New Roman"/>
                <w:color w:val="000000"/>
                <w:sz w:val="24"/>
                <w:szCs w:val="24"/>
              </w:rPr>
              <w:t>Относительные величины. Их виды и единицы измерения.</w:t>
            </w:r>
          </w:p>
          <w:p w:rsidR="0050017F" w:rsidRDefault="00C0669A">
            <w:pPr>
              <w:spacing w:after="0" w:line="240" w:lineRule="auto"/>
              <w:jc w:val="both"/>
              <w:rPr>
                <w:sz w:val="24"/>
                <w:szCs w:val="24"/>
              </w:rPr>
            </w:pPr>
            <w:r>
              <w:rPr>
                <w:rFonts w:ascii="Times New Roman" w:hAnsi="Times New Roman" w:cs="Times New Roman"/>
                <w:color w:val="000000"/>
                <w:sz w:val="24"/>
                <w:szCs w:val="24"/>
              </w:rPr>
              <w:t>Сущность средних в статистике. Виды средних величин.</w:t>
            </w:r>
          </w:p>
          <w:p w:rsidR="0050017F" w:rsidRDefault="00C0669A">
            <w:pPr>
              <w:spacing w:after="0" w:line="240" w:lineRule="auto"/>
              <w:jc w:val="both"/>
              <w:rPr>
                <w:sz w:val="24"/>
                <w:szCs w:val="24"/>
              </w:rPr>
            </w:pPr>
            <w:r>
              <w:rPr>
                <w:rFonts w:ascii="Times New Roman" w:hAnsi="Times New Roman" w:cs="Times New Roman"/>
                <w:color w:val="000000"/>
                <w:sz w:val="24"/>
                <w:szCs w:val="24"/>
              </w:rPr>
              <w:t>Показатели вариации, их значение в статистике</w:t>
            </w:r>
          </w:p>
        </w:tc>
      </w:tr>
      <w:tr w:rsidR="0050017F">
        <w:trPr>
          <w:trHeight w:hRule="exact" w:val="304"/>
        </w:trPr>
        <w:tc>
          <w:tcPr>
            <w:tcW w:w="9654" w:type="dxa"/>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b/>
                <w:color w:val="000000"/>
                <w:sz w:val="24"/>
                <w:szCs w:val="24"/>
              </w:rPr>
              <w:t>Ряды динамики и их применение в анализе социально-экономических явлений</w:t>
            </w:r>
          </w:p>
        </w:tc>
      </w:tr>
      <w:tr w:rsidR="0050017F">
        <w:trPr>
          <w:trHeight w:hRule="exact" w:val="394"/>
        </w:trPr>
        <w:tc>
          <w:tcPr>
            <w:tcW w:w="9654" w:type="dxa"/>
            <w:shd w:val="clear" w:color="000000" w:fill="FFFFFF"/>
            <w:tcMar>
              <w:left w:w="34" w:type="dxa"/>
              <w:right w:w="34" w:type="dxa"/>
            </w:tcMar>
          </w:tcPr>
          <w:p w:rsidR="0050017F" w:rsidRDefault="00C0669A">
            <w:pPr>
              <w:spacing w:after="0" w:line="240" w:lineRule="auto"/>
              <w:jc w:val="both"/>
              <w:rPr>
                <w:sz w:val="24"/>
                <w:szCs w:val="24"/>
              </w:rPr>
            </w:pPr>
            <w:r>
              <w:rPr>
                <w:rFonts w:ascii="Times New Roman" w:hAnsi="Times New Roman" w:cs="Times New Roman"/>
                <w:color w:val="000000"/>
                <w:sz w:val="24"/>
                <w:szCs w:val="24"/>
              </w:rPr>
              <w:t>Теория рядов динамики. Основные показатели ряда динамики: показатель</w:t>
            </w:r>
          </w:p>
        </w:tc>
      </w:tr>
    </w:tbl>
    <w:p w:rsidR="0050017F" w:rsidRDefault="00C066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017F">
        <w:trPr>
          <w:trHeight w:hRule="exact" w:val="826"/>
        </w:trPr>
        <w:tc>
          <w:tcPr>
            <w:tcW w:w="9654" w:type="dxa"/>
            <w:shd w:val="clear" w:color="000000" w:fill="FFFFFF"/>
            <w:tcMar>
              <w:left w:w="34" w:type="dxa"/>
              <w:right w:w="34" w:type="dxa"/>
            </w:tcMar>
          </w:tcPr>
          <w:p w:rsidR="0050017F" w:rsidRDefault="00C0669A">
            <w:pPr>
              <w:spacing w:after="0" w:line="240" w:lineRule="auto"/>
              <w:jc w:val="both"/>
              <w:rPr>
                <w:sz w:val="24"/>
                <w:szCs w:val="24"/>
              </w:rPr>
            </w:pPr>
            <w:r>
              <w:rPr>
                <w:rFonts w:ascii="Times New Roman" w:hAnsi="Times New Roman" w:cs="Times New Roman"/>
                <w:color w:val="000000"/>
                <w:sz w:val="24"/>
                <w:szCs w:val="24"/>
              </w:rPr>
              <w:lastRenderedPageBreak/>
              <w:t>времени и уровень ряда.</w:t>
            </w:r>
          </w:p>
          <w:p w:rsidR="0050017F" w:rsidRDefault="00C0669A">
            <w:pPr>
              <w:spacing w:after="0" w:line="240" w:lineRule="auto"/>
              <w:jc w:val="both"/>
              <w:rPr>
                <w:sz w:val="24"/>
                <w:szCs w:val="24"/>
              </w:rPr>
            </w:pPr>
            <w:r>
              <w:rPr>
                <w:rFonts w:ascii="Times New Roman" w:hAnsi="Times New Roman" w:cs="Times New Roman"/>
                <w:color w:val="000000"/>
                <w:sz w:val="24"/>
                <w:szCs w:val="24"/>
              </w:rPr>
              <w:t>Начальный, конечный и средний уровни ряда динамики. Средние уровни моментного и интервального рядов динамики.</w:t>
            </w:r>
          </w:p>
        </w:tc>
      </w:tr>
      <w:tr w:rsidR="0050017F">
        <w:trPr>
          <w:trHeight w:hRule="exact" w:val="304"/>
        </w:trPr>
        <w:tc>
          <w:tcPr>
            <w:tcW w:w="9654" w:type="dxa"/>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b/>
                <w:color w:val="000000"/>
                <w:sz w:val="24"/>
                <w:szCs w:val="24"/>
              </w:rPr>
              <w:t>Индексный анализ общественных явлений</w:t>
            </w:r>
          </w:p>
        </w:tc>
      </w:tr>
      <w:tr w:rsidR="0050017F">
        <w:trPr>
          <w:trHeight w:hRule="exact" w:val="826"/>
        </w:trPr>
        <w:tc>
          <w:tcPr>
            <w:tcW w:w="9654" w:type="dxa"/>
            <w:shd w:val="clear" w:color="000000" w:fill="FFFFFF"/>
            <w:tcMar>
              <w:left w:w="34" w:type="dxa"/>
              <w:right w:w="34" w:type="dxa"/>
            </w:tcMar>
          </w:tcPr>
          <w:p w:rsidR="0050017F" w:rsidRDefault="00C0669A">
            <w:pPr>
              <w:spacing w:after="0" w:line="240" w:lineRule="auto"/>
              <w:jc w:val="both"/>
              <w:rPr>
                <w:sz w:val="24"/>
                <w:szCs w:val="24"/>
              </w:rPr>
            </w:pPr>
            <w:r>
              <w:rPr>
                <w:rFonts w:ascii="Times New Roman" w:hAnsi="Times New Roman" w:cs="Times New Roman"/>
                <w:color w:val="000000"/>
                <w:sz w:val="24"/>
                <w:szCs w:val="24"/>
              </w:rPr>
              <w:t>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rsidR="0050017F">
        <w:trPr>
          <w:trHeight w:hRule="exact" w:val="585"/>
        </w:trPr>
        <w:tc>
          <w:tcPr>
            <w:tcW w:w="9654" w:type="dxa"/>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b/>
                <w:color w:val="000000"/>
                <w:sz w:val="24"/>
                <w:szCs w:val="24"/>
              </w:rPr>
              <w:t>Статистическое изучение взаимосвязи социально-экономических явлений. Выборочное наблюдение</w:t>
            </w:r>
          </w:p>
        </w:tc>
      </w:tr>
      <w:tr w:rsidR="0050017F">
        <w:trPr>
          <w:trHeight w:hRule="exact" w:val="1637"/>
        </w:trPr>
        <w:tc>
          <w:tcPr>
            <w:tcW w:w="9654" w:type="dxa"/>
            <w:shd w:val="clear" w:color="000000" w:fill="FFFFFF"/>
            <w:tcMar>
              <w:left w:w="34" w:type="dxa"/>
              <w:right w:w="34" w:type="dxa"/>
            </w:tcMar>
          </w:tcPr>
          <w:p w:rsidR="0050017F" w:rsidRDefault="00C0669A">
            <w:pPr>
              <w:spacing w:after="0" w:line="240" w:lineRule="auto"/>
              <w:jc w:val="both"/>
              <w:rPr>
                <w:sz w:val="24"/>
                <w:szCs w:val="24"/>
              </w:rPr>
            </w:pPr>
            <w:r>
              <w:rPr>
                <w:rFonts w:ascii="Times New Roman" w:hAnsi="Times New Roman" w:cs="Times New Roman"/>
                <w:color w:val="000000"/>
                <w:sz w:val="24"/>
                <w:szCs w:val="24"/>
              </w:rPr>
              <w:t>Взаимосвязи социально-экономических явлений и необходимость их статистического изучения. Виды взаимосвязей.</w:t>
            </w:r>
          </w:p>
          <w:p w:rsidR="0050017F" w:rsidRDefault="00C0669A">
            <w:pPr>
              <w:spacing w:after="0" w:line="240" w:lineRule="auto"/>
              <w:jc w:val="both"/>
              <w:rPr>
                <w:sz w:val="24"/>
                <w:szCs w:val="24"/>
              </w:rPr>
            </w:pPr>
            <w:r>
              <w:rPr>
                <w:rFonts w:ascii="Times New Roman" w:hAnsi="Times New Roman" w:cs="Times New Roman"/>
                <w:color w:val="000000"/>
                <w:sz w:val="24"/>
                <w:szCs w:val="24"/>
              </w:rPr>
              <w:t>Измерение тесноты связи между атрибутивными признаками. Корреляционно- регрессионный анализ общественных явлений.Понятие о выборочном наблюдении: определение, случаи применения. Основные параметры генеральной и выборочной совокупностей.</w:t>
            </w:r>
          </w:p>
        </w:tc>
      </w:tr>
      <w:tr w:rsidR="0050017F">
        <w:trPr>
          <w:trHeight w:hRule="exact" w:val="304"/>
        </w:trPr>
        <w:tc>
          <w:tcPr>
            <w:tcW w:w="9654" w:type="dxa"/>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b/>
                <w:color w:val="000000"/>
                <w:sz w:val="24"/>
                <w:szCs w:val="24"/>
              </w:rPr>
              <w:t>Население и значение его статистического изучения</w:t>
            </w:r>
          </w:p>
        </w:tc>
      </w:tr>
      <w:tr w:rsidR="0050017F">
        <w:trPr>
          <w:trHeight w:hRule="exact" w:val="826"/>
        </w:trPr>
        <w:tc>
          <w:tcPr>
            <w:tcW w:w="9654" w:type="dxa"/>
            <w:shd w:val="clear" w:color="000000" w:fill="FFFFFF"/>
            <w:tcMar>
              <w:left w:w="34" w:type="dxa"/>
              <w:right w:w="34" w:type="dxa"/>
            </w:tcMar>
          </w:tcPr>
          <w:p w:rsidR="0050017F" w:rsidRDefault="00C0669A">
            <w:pPr>
              <w:spacing w:after="0" w:line="240" w:lineRule="auto"/>
              <w:jc w:val="both"/>
              <w:rPr>
                <w:sz w:val="24"/>
                <w:szCs w:val="24"/>
              </w:rPr>
            </w:pPr>
            <w:r>
              <w:rPr>
                <w:rFonts w:ascii="Times New Roman" w:hAnsi="Times New Roman" w:cs="Times New Roman"/>
                <w:color w:val="000000"/>
                <w:sz w:val="24"/>
                <w:szCs w:val="24"/>
              </w:rPr>
              <w:t>Статистическое изучение численности населения. Перепись населения как важнейший источников статистической информации о численности и составе населения. Понятие естественного движения и миграции населения.</w:t>
            </w:r>
          </w:p>
        </w:tc>
      </w:tr>
      <w:tr w:rsidR="0050017F">
        <w:trPr>
          <w:trHeight w:hRule="exact" w:val="304"/>
        </w:trPr>
        <w:tc>
          <w:tcPr>
            <w:tcW w:w="9654" w:type="dxa"/>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b/>
                <w:color w:val="000000"/>
                <w:sz w:val="24"/>
                <w:szCs w:val="24"/>
              </w:rPr>
              <w:t>Основные понятия статистики уровня жизни населения</w:t>
            </w:r>
          </w:p>
        </w:tc>
      </w:tr>
      <w:tr w:rsidR="0050017F">
        <w:trPr>
          <w:trHeight w:hRule="exact" w:val="826"/>
        </w:trPr>
        <w:tc>
          <w:tcPr>
            <w:tcW w:w="9654" w:type="dxa"/>
            <w:shd w:val="clear" w:color="000000" w:fill="FFFFFF"/>
            <w:tcMar>
              <w:left w:w="34" w:type="dxa"/>
              <w:right w:w="34" w:type="dxa"/>
            </w:tcMar>
          </w:tcPr>
          <w:p w:rsidR="0050017F" w:rsidRDefault="00C0669A">
            <w:pPr>
              <w:spacing w:after="0" w:line="240" w:lineRule="auto"/>
              <w:jc w:val="both"/>
              <w:rPr>
                <w:sz w:val="24"/>
                <w:szCs w:val="24"/>
              </w:rPr>
            </w:pPr>
            <w:r>
              <w:rPr>
                <w:rFonts w:ascii="Times New Roman" w:hAnsi="Times New Roman" w:cs="Times New Roman"/>
                <w:color w:val="000000"/>
                <w:sz w:val="24"/>
                <w:szCs w:val="24"/>
              </w:rPr>
              <w:t>Определение понятия «уровень жизни», составляющие уровня жизни населения, социальные нормативы и потребности. Задачи изучение уровня жизни, существующие системы показателей уровня жизни и методы оценки уровня жизни.</w:t>
            </w:r>
          </w:p>
        </w:tc>
      </w:tr>
      <w:tr w:rsidR="0050017F">
        <w:trPr>
          <w:trHeight w:hRule="exact" w:val="304"/>
        </w:trPr>
        <w:tc>
          <w:tcPr>
            <w:tcW w:w="9654" w:type="dxa"/>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b/>
                <w:color w:val="000000"/>
                <w:sz w:val="24"/>
                <w:szCs w:val="24"/>
              </w:rPr>
              <w:t>Показатели статистики рынка труда и занятости населения</w:t>
            </w:r>
          </w:p>
        </w:tc>
      </w:tr>
      <w:tr w:rsidR="0050017F">
        <w:trPr>
          <w:trHeight w:hRule="exact" w:val="826"/>
        </w:trPr>
        <w:tc>
          <w:tcPr>
            <w:tcW w:w="9654" w:type="dxa"/>
            <w:shd w:val="clear" w:color="000000" w:fill="FFFFFF"/>
            <w:tcMar>
              <w:left w:w="34" w:type="dxa"/>
              <w:right w:w="34" w:type="dxa"/>
            </w:tcMar>
          </w:tcPr>
          <w:p w:rsidR="0050017F" w:rsidRDefault="00C0669A">
            <w:pPr>
              <w:spacing w:after="0" w:line="240" w:lineRule="auto"/>
              <w:jc w:val="both"/>
              <w:rPr>
                <w:sz w:val="24"/>
                <w:szCs w:val="24"/>
              </w:rPr>
            </w:pPr>
            <w:r>
              <w:rPr>
                <w:rFonts w:ascii="Times New Roman" w:hAnsi="Times New Roman" w:cs="Times New Roman"/>
                <w:color w:val="000000"/>
                <w:sz w:val="24"/>
                <w:szCs w:val="24"/>
              </w:rPr>
              <w:t>Классификация рабочей силы по экономической активности и статусу занятости.</w:t>
            </w:r>
          </w:p>
          <w:p w:rsidR="0050017F" w:rsidRDefault="00C0669A">
            <w:pPr>
              <w:spacing w:after="0" w:line="240" w:lineRule="auto"/>
              <w:jc w:val="both"/>
              <w:rPr>
                <w:sz w:val="24"/>
                <w:szCs w:val="24"/>
              </w:rPr>
            </w:pPr>
            <w:r>
              <w:rPr>
                <w:rFonts w:ascii="Times New Roman" w:hAnsi="Times New Roman" w:cs="Times New Roman"/>
                <w:color w:val="000000"/>
                <w:sz w:val="24"/>
                <w:szCs w:val="24"/>
              </w:rPr>
              <w:t>Экономически активное население (рабочая сила). Уровень экономической активности населения. Занятые лица. Безработные. Уровень безработицы.</w:t>
            </w:r>
          </w:p>
        </w:tc>
      </w:tr>
      <w:tr w:rsidR="0050017F">
        <w:trPr>
          <w:trHeight w:hRule="exact" w:val="585"/>
        </w:trPr>
        <w:tc>
          <w:tcPr>
            <w:tcW w:w="9654" w:type="dxa"/>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b/>
                <w:color w:val="000000"/>
                <w:sz w:val="24"/>
                <w:szCs w:val="24"/>
              </w:rPr>
              <w:t>Основные понятия статистики социального обеспечения и социальной защиты населения</w:t>
            </w:r>
          </w:p>
        </w:tc>
      </w:tr>
      <w:tr w:rsidR="0050017F">
        <w:trPr>
          <w:trHeight w:hRule="exact" w:val="1096"/>
        </w:trPr>
        <w:tc>
          <w:tcPr>
            <w:tcW w:w="9654" w:type="dxa"/>
            <w:shd w:val="clear" w:color="000000" w:fill="FFFFFF"/>
            <w:tcMar>
              <w:left w:w="34" w:type="dxa"/>
              <w:right w:w="34" w:type="dxa"/>
            </w:tcMar>
          </w:tcPr>
          <w:p w:rsidR="0050017F" w:rsidRDefault="00C0669A">
            <w:pPr>
              <w:spacing w:after="0" w:line="240" w:lineRule="auto"/>
              <w:jc w:val="both"/>
              <w:rPr>
                <w:sz w:val="24"/>
                <w:szCs w:val="24"/>
              </w:rPr>
            </w:pPr>
            <w:r>
              <w:rPr>
                <w:rFonts w:ascii="Times New Roman" w:hAnsi="Times New Roman" w:cs="Times New Roman"/>
                <w:color w:val="000000"/>
                <w:sz w:val="24"/>
                <w:szCs w:val="24"/>
              </w:rPr>
              <w:t>Значение статистического изучения социального обеспечения. Классификация</w:t>
            </w:r>
          </w:p>
          <w:p w:rsidR="0050017F" w:rsidRDefault="00C0669A">
            <w:pPr>
              <w:spacing w:after="0" w:line="240" w:lineRule="auto"/>
              <w:jc w:val="both"/>
              <w:rPr>
                <w:sz w:val="24"/>
                <w:szCs w:val="24"/>
              </w:rPr>
            </w:pPr>
            <w:r>
              <w:rPr>
                <w:rFonts w:ascii="Times New Roman" w:hAnsi="Times New Roman" w:cs="Times New Roman"/>
                <w:color w:val="000000"/>
                <w:sz w:val="24"/>
                <w:szCs w:val="24"/>
              </w:rPr>
              <w:t>видов социальных услуг.</w:t>
            </w:r>
          </w:p>
          <w:p w:rsidR="0050017F" w:rsidRDefault="00C0669A">
            <w:pPr>
              <w:spacing w:after="0" w:line="240" w:lineRule="auto"/>
              <w:jc w:val="both"/>
              <w:rPr>
                <w:sz w:val="24"/>
                <w:szCs w:val="24"/>
              </w:rPr>
            </w:pPr>
            <w:r>
              <w:rPr>
                <w:rFonts w:ascii="Times New Roman" w:hAnsi="Times New Roman" w:cs="Times New Roman"/>
                <w:color w:val="000000"/>
                <w:sz w:val="24"/>
                <w:szCs w:val="24"/>
              </w:rPr>
              <w:t>Система показателей социальной работы: контингент, объём, структура. Уровень</w:t>
            </w:r>
          </w:p>
          <w:p w:rsidR="0050017F" w:rsidRDefault="00C0669A">
            <w:pPr>
              <w:spacing w:after="0" w:line="240" w:lineRule="auto"/>
              <w:jc w:val="both"/>
              <w:rPr>
                <w:sz w:val="24"/>
                <w:szCs w:val="24"/>
              </w:rPr>
            </w:pPr>
            <w:r>
              <w:rPr>
                <w:rFonts w:ascii="Times New Roman" w:hAnsi="Times New Roman" w:cs="Times New Roman"/>
                <w:color w:val="000000"/>
                <w:sz w:val="24"/>
                <w:szCs w:val="24"/>
              </w:rPr>
              <w:t>эффективности социальной работы.</w:t>
            </w:r>
          </w:p>
        </w:tc>
      </w:tr>
      <w:tr w:rsidR="0050017F">
        <w:trPr>
          <w:trHeight w:hRule="exact" w:val="304"/>
        </w:trPr>
        <w:tc>
          <w:tcPr>
            <w:tcW w:w="9654" w:type="dxa"/>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b/>
                <w:color w:val="000000"/>
                <w:sz w:val="24"/>
                <w:szCs w:val="24"/>
              </w:rPr>
              <w:t>Сущность статистики жилищных условий и социальной инфраструктуры</w:t>
            </w:r>
          </w:p>
        </w:tc>
      </w:tr>
      <w:tr w:rsidR="0050017F">
        <w:trPr>
          <w:trHeight w:hRule="exact" w:val="826"/>
        </w:trPr>
        <w:tc>
          <w:tcPr>
            <w:tcW w:w="9654" w:type="dxa"/>
            <w:shd w:val="clear" w:color="000000" w:fill="FFFFFF"/>
            <w:tcMar>
              <w:left w:w="34" w:type="dxa"/>
              <w:right w:w="34" w:type="dxa"/>
            </w:tcMar>
          </w:tcPr>
          <w:p w:rsidR="0050017F" w:rsidRDefault="00C0669A">
            <w:pPr>
              <w:spacing w:after="0" w:line="240" w:lineRule="auto"/>
              <w:jc w:val="both"/>
              <w:rPr>
                <w:sz w:val="24"/>
                <w:szCs w:val="24"/>
              </w:rPr>
            </w:pPr>
            <w:r>
              <w:rPr>
                <w:rFonts w:ascii="Times New Roman" w:hAnsi="Times New Roman" w:cs="Times New Roman"/>
                <w:color w:val="000000"/>
                <w:sz w:val="24"/>
                <w:szCs w:val="24"/>
              </w:rPr>
              <w:t>Социально-экономическое значение статистического изучения проблем рынка жилья. Статистика жилищных условий населения. Статистика жилищно-коммунальных услуг.</w:t>
            </w:r>
          </w:p>
        </w:tc>
      </w:tr>
      <w:tr w:rsidR="0050017F">
        <w:trPr>
          <w:trHeight w:hRule="exact" w:val="304"/>
        </w:trPr>
        <w:tc>
          <w:tcPr>
            <w:tcW w:w="9654" w:type="dxa"/>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b/>
                <w:color w:val="000000"/>
                <w:sz w:val="24"/>
                <w:szCs w:val="24"/>
              </w:rPr>
              <w:t>Сущность статистики здоровья и заболеваемости населения</w:t>
            </w:r>
          </w:p>
        </w:tc>
      </w:tr>
      <w:tr w:rsidR="0050017F">
        <w:trPr>
          <w:trHeight w:hRule="exact" w:val="2719"/>
        </w:trPr>
        <w:tc>
          <w:tcPr>
            <w:tcW w:w="9654" w:type="dxa"/>
            <w:shd w:val="clear" w:color="000000" w:fill="FFFFFF"/>
            <w:tcMar>
              <w:left w:w="34" w:type="dxa"/>
              <w:right w:w="34" w:type="dxa"/>
            </w:tcMar>
          </w:tcPr>
          <w:p w:rsidR="0050017F" w:rsidRDefault="00C0669A">
            <w:pPr>
              <w:spacing w:after="0" w:line="240" w:lineRule="auto"/>
              <w:jc w:val="both"/>
              <w:rPr>
                <w:sz w:val="24"/>
                <w:szCs w:val="24"/>
              </w:rPr>
            </w:pPr>
            <w:r>
              <w:rPr>
                <w:rFonts w:ascii="Times New Roman" w:hAnsi="Times New Roman" w:cs="Times New Roman"/>
                <w:color w:val="000000"/>
                <w:sz w:val="24"/>
                <w:szCs w:val="24"/>
              </w:rPr>
              <w:t>Основные статистические показатели здоровья населения. Характеристика деятельности учреждений здравоохранения и оценка уровня медицинской помощи населению.</w:t>
            </w:r>
          </w:p>
          <w:p w:rsidR="0050017F" w:rsidRDefault="00C0669A">
            <w:pPr>
              <w:spacing w:after="0" w:line="240" w:lineRule="auto"/>
              <w:jc w:val="both"/>
              <w:rPr>
                <w:sz w:val="24"/>
                <w:szCs w:val="24"/>
              </w:rPr>
            </w:pPr>
            <w:r>
              <w:rPr>
                <w:rFonts w:ascii="Times New Roman" w:hAnsi="Times New Roman" w:cs="Times New Roman"/>
                <w:color w:val="000000"/>
                <w:sz w:val="24"/>
                <w:szCs w:val="24"/>
              </w:rPr>
              <w:t>Методика изучения общей заболеваемости. Методика изучения инфекционной заболеваемости. Методика изучения важнейших неэпидемических заболеваний. Методика изучения госпитализированной заболеваемости. Методика изучения заболеваемости по данным медосмотров. Методика изучения заболеваемости с временной утратой трудоспособности и по данным о причинах смерти. Целевые медицинские осмотры.</w:t>
            </w:r>
          </w:p>
          <w:p w:rsidR="0050017F" w:rsidRDefault="00C0669A">
            <w:pPr>
              <w:spacing w:after="0" w:line="240" w:lineRule="auto"/>
              <w:jc w:val="both"/>
              <w:rPr>
                <w:sz w:val="24"/>
                <w:szCs w:val="24"/>
              </w:rPr>
            </w:pPr>
            <w:r>
              <w:rPr>
                <w:rFonts w:ascii="Times New Roman" w:hAnsi="Times New Roman" w:cs="Times New Roman"/>
                <w:color w:val="000000"/>
                <w:sz w:val="24"/>
                <w:szCs w:val="24"/>
              </w:rPr>
              <w:t>Показатели инвалидности. Показатели реабилитации.</w:t>
            </w:r>
          </w:p>
        </w:tc>
      </w:tr>
      <w:tr w:rsidR="0050017F">
        <w:trPr>
          <w:trHeight w:hRule="exact" w:val="585"/>
        </w:trPr>
        <w:tc>
          <w:tcPr>
            <w:tcW w:w="9654" w:type="dxa"/>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b/>
                <w:color w:val="000000"/>
                <w:sz w:val="24"/>
                <w:szCs w:val="24"/>
              </w:rPr>
              <w:t>Сущность статистики уровня</w:t>
            </w:r>
          </w:p>
          <w:p w:rsidR="0050017F" w:rsidRDefault="00C0669A">
            <w:pPr>
              <w:spacing w:after="0" w:line="240" w:lineRule="auto"/>
              <w:jc w:val="center"/>
              <w:rPr>
                <w:sz w:val="24"/>
                <w:szCs w:val="24"/>
              </w:rPr>
            </w:pPr>
            <w:r>
              <w:rPr>
                <w:rFonts w:ascii="Times New Roman" w:hAnsi="Times New Roman" w:cs="Times New Roman"/>
                <w:b/>
                <w:color w:val="000000"/>
                <w:sz w:val="24"/>
                <w:szCs w:val="24"/>
              </w:rPr>
              <w:t>развития образования населения</w:t>
            </w:r>
          </w:p>
        </w:tc>
      </w:tr>
      <w:tr w:rsidR="0050017F">
        <w:trPr>
          <w:trHeight w:hRule="exact" w:val="555"/>
        </w:trPr>
        <w:tc>
          <w:tcPr>
            <w:tcW w:w="9654" w:type="dxa"/>
            <w:shd w:val="clear" w:color="000000" w:fill="FFFFFF"/>
            <w:tcMar>
              <w:left w:w="34" w:type="dxa"/>
              <w:right w:w="34" w:type="dxa"/>
            </w:tcMar>
          </w:tcPr>
          <w:p w:rsidR="0050017F" w:rsidRDefault="00C0669A">
            <w:pPr>
              <w:spacing w:after="0" w:line="240" w:lineRule="auto"/>
              <w:jc w:val="both"/>
              <w:rPr>
                <w:sz w:val="24"/>
                <w:szCs w:val="24"/>
              </w:rPr>
            </w:pPr>
            <w:r>
              <w:rPr>
                <w:rFonts w:ascii="Times New Roman" w:hAnsi="Times New Roman" w:cs="Times New Roman"/>
                <w:color w:val="000000"/>
                <w:sz w:val="24"/>
                <w:szCs w:val="24"/>
              </w:rPr>
              <w:t>Статистическое изучение дошкольного и школьного образования. Анализ статистических показателей профессионального образования в социальной статистике.</w:t>
            </w:r>
          </w:p>
        </w:tc>
      </w:tr>
      <w:tr w:rsidR="0050017F">
        <w:trPr>
          <w:trHeight w:hRule="exact" w:val="277"/>
        </w:trPr>
        <w:tc>
          <w:tcPr>
            <w:tcW w:w="9654" w:type="dxa"/>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50017F" w:rsidRDefault="00C066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017F">
        <w:trPr>
          <w:trHeight w:hRule="exact" w:val="304"/>
        </w:trPr>
        <w:tc>
          <w:tcPr>
            <w:tcW w:w="9654" w:type="dxa"/>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b/>
                <w:color w:val="000000"/>
                <w:sz w:val="24"/>
                <w:szCs w:val="24"/>
              </w:rPr>
              <w:lastRenderedPageBreak/>
              <w:t>Положения социально-экономической статистики</w:t>
            </w:r>
          </w:p>
        </w:tc>
      </w:tr>
      <w:tr w:rsidR="0050017F">
        <w:trPr>
          <w:trHeight w:hRule="exact" w:val="826"/>
        </w:trPr>
        <w:tc>
          <w:tcPr>
            <w:tcW w:w="9654" w:type="dxa"/>
            <w:shd w:val="clear" w:color="000000" w:fill="FFFFFF"/>
            <w:tcMar>
              <w:left w:w="34" w:type="dxa"/>
              <w:right w:w="34" w:type="dxa"/>
            </w:tcMar>
          </w:tcPr>
          <w:p w:rsidR="0050017F" w:rsidRDefault="00C0669A">
            <w:pPr>
              <w:spacing w:after="0" w:line="240" w:lineRule="auto"/>
              <w:jc w:val="both"/>
              <w:rPr>
                <w:sz w:val="24"/>
                <w:szCs w:val="24"/>
              </w:rPr>
            </w:pPr>
            <w:r>
              <w:rPr>
                <w:rFonts w:ascii="Times New Roman" w:hAnsi="Times New Roman" w:cs="Times New Roman"/>
                <w:color w:val="000000"/>
                <w:sz w:val="24"/>
                <w:szCs w:val="24"/>
              </w:rPr>
              <w:t>Система показателей социальной статистики. Методы, применяемые в социальной статистике. Основные функции социальной статистики. Основные разделы социальной статистики.</w:t>
            </w:r>
          </w:p>
        </w:tc>
      </w:tr>
      <w:tr w:rsidR="0050017F">
        <w:trPr>
          <w:trHeight w:hRule="exact" w:val="14"/>
        </w:trPr>
        <w:tc>
          <w:tcPr>
            <w:tcW w:w="9640" w:type="dxa"/>
          </w:tcPr>
          <w:p w:rsidR="0050017F" w:rsidRDefault="0050017F"/>
        </w:tc>
      </w:tr>
      <w:tr w:rsidR="0050017F">
        <w:trPr>
          <w:trHeight w:hRule="exact" w:val="304"/>
        </w:trPr>
        <w:tc>
          <w:tcPr>
            <w:tcW w:w="9654" w:type="dxa"/>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b/>
                <w:color w:val="000000"/>
                <w:sz w:val="24"/>
                <w:szCs w:val="24"/>
              </w:rPr>
              <w:t>Составление программы наблюдения</w:t>
            </w:r>
          </w:p>
        </w:tc>
      </w:tr>
      <w:tr w:rsidR="0050017F">
        <w:trPr>
          <w:trHeight w:hRule="exact" w:val="285"/>
        </w:trPr>
        <w:tc>
          <w:tcPr>
            <w:tcW w:w="9654" w:type="dxa"/>
            <w:shd w:val="clear" w:color="000000" w:fill="FFFFFF"/>
            <w:tcMar>
              <w:left w:w="34" w:type="dxa"/>
              <w:right w:w="34" w:type="dxa"/>
            </w:tcMar>
          </w:tcPr>
          <w:p w:rsidR="0050017F" w:rsidRDefault="0050017F">
            <w:pPr>
              <w:spacing w:after="0" w:line="240" w:lineRule="auto"/>
              <w:jc w:val="both"/>
              <w:rPr>
                <w:sz w:val="24"/>
                <w:szCs w:val="24"/>
              </w:rPr>
            </w:pPr>
          </w:p>
        </w:tc>
      </w:tr>
      <w:tr w:rsidR="0050017F">
        <w:trPr>
          <w:trHeight w:hRule="exact" w:val="14"/>
        </w:trPr>
        <w:tc>
          <w:tcPr>
            <w:tcW w:w="9640" w:type="dxa"/>
          </w:tcPr>
          <w:p w:rsidR="0050017F" w:rsidRDefault="0050017F"/>
        </w:tc>
      </w:tr>
      <w:tr w:rsidR="0050017F">
        <w:trPr>
          <w:trHeight w:hRule="exact" w:val="304"/>
        </w:trPr>
        <w:tc>
          <w:tcPr>
            <w:tcW w:w="9654" w:type="dxa"/>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b/>
                <w:color w:val="000000"/>
                <w:sz w:val="24"/>
                <w:szCs w:val="24"/>
              </w:rPr>
              <w:t>Сводка и группировка статистических данных</w:t>
            </w:r>
          </w:p>
        </w:tc>
      </w:tr>
      <w:tr w:rsidR="0050017F">
        <w:trPr>
          <w:trHeight w:hRule="exact" w:val="2178"/>
        </w:trPr>
        <w:tc>
          <w:tcPr>
            <w:tcW w:w="9654" w:type="dxa"/>
            <w:shd w:val="clear" w:color="000000" w:fill="FFFFFF"/>
            <w:tcMar>
              <w:left w:w="34" w:type="dxa"/>
              <w:right w:w="34" w:type="dxa"/>
            </w:tcMar>
          </w:tcPr>
          <w:p w:rsidR="0050017F" w:rsidRDefault="00C0669A">
            <w:pPr>
              <w:spacing w:after="0" w:line="240" w:lineRule="auto"/>
              <w:jc w:val="both"/>
              <w:rPr>
                <w:sz w:val="24"/>
                <w:szCs w:val="24"/>
              </w:rPr>
            </w:pPr>
            <w:r>
              <w:rPr>
                <w:rFonts w:ascii="Times New Roman" w:hAnsi="Times New Roman" w:cs="Times New Roman"/>
                <w:color w:val="000000"/>
                <w:sz w:val="24"/>
                <w:szCs w:val="24"/>
              </w:rPr>
              <w:t>Обработка данных, сводка и группировка результатов статистического исследования.</w:t>
            </w:r>
          </w:p>
          <w:p w:rsidR="0050017F" w:rsidRDefault="00C0669A">
            <w:pPr>
              <w:spacing w:after="0" w:line="240" w:lineRule="auto"/>
              <w:jc w:val="both"/>
              <w:rPr>
                <w:sz w:val="24"/>
                <w:szCs w:val="24"/>
              </w:rPr>
            </w:pPr>
            <w:r>
              <w:rPr>
                <w:rFonts w:ascii="Times New Roman" w:hAnsi="Times New Roman" w:cs="Times New Roman"/>
                <w:color w:val="000000"/>
                <w:sz w:val="24"/>
                <w:szCs w:val="24"/>
              </w:rPr>
              <w:t>Построение аналитических, типологических классификаций.</w:t>
            </w:r>
          </w:p>
          <w:p w:rsidR="0050017F" w:rsidRDefault="00C0669A">
            <w:pPr>
              <w:spacing w:after="0" w:line="240" w:lineRule="auto"/>
              <w:jc w:val="both"/>
              <w:rPr>
                <w:sz w:val="24"/>
                <w:szCs w:val="24"/>
              </w:rPr>
            </w:pPr>
            <w:r>
              <w:rPr>
                <w:rFonts w:ascii="Times New Roman" w:hAnsi="Times New Roman" w:cs="Times New Roman"/>
                <w:color w:val="000000"/>
                <w:sz w:val="24"/>
                <w:szCs w:val="24"/>
              </w:rPr>
              <w:t>Обработка данных, сводка и группировка результатов статистического исследования.</w:t>
            </w:r>
          </w:p>
          <w:p w:rsidR="0050017F" w:rsidRDefault="00C0669A">
            <w:pPr>
              <w:spacing w:after="0" w:line="240" w:lineRule="auto"/>
              <w:jc w:val="both"/>
              <w:rPr>
                <w:sz w:val="24"/>
                <w:szCs w:val="24"/>
              </w:rPr>
            </w:pPr>
            <w:r>
              <w:rPr>
                <w:rFonts w:ascii="Times New Roman" w:hAnsi="Times New Roman" w:cs="Times New Roman"/>
                <w:color w:val="000000"/>
                <w:sz w:val="24"/>
                <w:szCs w:val="24"/>
              </w:rPr>
              <w:t>Построение аналитических, типологических классификаций. Основные виды графиков: диаграммы и картограммы.</w:t>
            </w:r>
          </w:p>
          <w:p w:rsidR="0050017F" w:rsidRDefault="00C0669A">
            <w:pPr>
              <w:spacing w:after="0" w:line="240" w:lineRule="auto"/>
              <w:jc w:val="both"/>
              <w:rPr>
                <w:sz w:val="24"/>
                <w:szCs w:val="24"/>
              </w:rPr>
            </w:pPr>
            <w:r>
              <w:rPr>
                <w:rFonts w:ascii="Times New Roman" w:hAnsi="Times New Roman" w:cs="Times New Roman"/>
                <w:color w:val="000000"/>
                <w:sz w:val="24"/>
                <w:szCs w:val="24"/>
              </w:rPr>
              <w:t>Линейные, столбиковые, секторные, полосовые, квадратные, круговые и фигурные диаграммы.</w:t>
            </w:r>
          </w:p>
        </w:tc>
      </w:tr>
      <w:tr w:rsidR="0050017F">
        <w:trPr>
          <w:trHeight w:hRule="exact" w:val="14"/>
        </w:trPr>
        <w:tc>
          <w:tcPr>
            <w:tcW w:w="9640" w:type="dxa"/>
          </w:tcPr>
          <w:p w:rsidR="0050017F" w:rsidRDefault="0050017F"/>
        </w:tc>
      </w:tr>
      <w:tr w:rsidR="0050017F">
        <w:trPr>
          <w:trHeight w:hRule="exact" w:val="304"/>
        </w:trPr>
        <w:tc>
          <w:tcPr>
            <w:tcW w:w="9654" w:type="dxa"/>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b/>
                <w:color w:val="000000"/>
                <w:sz w:val="24"/>
                <w:szCs w:val="24"/>
              </w:rPr>
              <w:t>Расчет статистических показателей в оценке социальной работы</w:t>
            </w:r>
          </w:p>
        </w:tc>
      </w:tr>
      <w:tr w:rsidR="0050017F">
        <w:trPr>
          <w:trHeight w:hRule="exact" w:val="555"/>
        </w:trPr>
        <w:tc>
          <w:tcPr>
            <w:tcW w:w="9654" w:type="dxa"/>
            <w:shd w:val="clear" w:color="000000" w:fill="FFFFFF"/>
            <w:tcMar>
              <w:left w:w="34" w:type="dxa"/>
              <w:right w:w="34" w:type="dxa"/>
            </w:tcMar>
          </w:tcPr>
          <w:p w:rsidR="0050017F" w:rsidRDefault="00C0669A">
            <w:pPr>
              <w:spacing w:after="0" w:line="240" w:lineRule="auto"/>
              <w:jc w:val="both"/>
              <w:rPr>
                <w:sz w:val="24"/>
                <w:szCs w:val="24"/>
              </w:rPr>
            </w:pPr>
            <w:r>
              <w:rPr>
                <w:rFonts w:ascii="Times New Roman" w:hAnsi="Times New Roman" w:cs="Times New Roman"/>
                <w:color w:val="000000"/>
                <w:sz w:val="24"/>
                <w:szCs w:val="24"/>
              </w:rPr>
              <w:t>Расчет показателей относительных величин.Расчет степенных, структурных средних величин. Показатели вариации</w:t>
            </w:r>
          </w:p>
        </w:tc>
      </w:tr>
      <w:tr w:rsidR="0050017F">
        <w:trPr>
          <w:trHeight w:hRule="exact" w:val="14"/>
        </w:trPr>
        <w:tc>
          <w:tcPr>
            <w:tcW w:w="9640" w:type="dxa"/>
          </w:tcPr>
          <w:p w:rsidR="0050017F" w:rsidRDefault="0050017F"/>
        </w:tc>
      </w:tr>
      <w:tr w:rsidR="0050017F">
        <w:trPr>
          <w:trHeight w:hRule="exact" w:val="304"/>
        </w:trPr>
        <w:tc>
          <w:tcPr>
            <w:tcW w:w="9654" w:type="dxa"/>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b/>
                <w:color w:val="000000"/>
                <w:sz w:val="24"/>
                <w:szCs w:val="24"/>
              </w:rPr>
              <w:t>Определение показателей анализа рядов динамики</w:t>
            </w:r>
          </w:p>
        </w:tc>
      </w:tr>
      <w:tr w:rsidR="0050017F">
        <w:trPr>
          <w:trHeight w:hRule="exact" w:val="826"/>
        </w:trPr>
        <w:tc>
          <w:tcPr>
            <w:tcW w:w="9654" w:type="dxa"/>
            <w:shd w:val="clear" w:color="000000" w:fill="FFFFFF"/>
            <w:tcMar>
              <w:left w:w="34" w:type="dxa"/>
              <w:right w:w="34" w:type="dxa"/>
            </w:tcMar>
          </w:tcPr>
          <w:p w:rsidR="0050017F" w:rsidRDefault="00C0669A">
            <w:pPr>
              <w:spacing w:after="0" w:line="240" w:lineRule="auto"/>
              <w:jc w:val="both"/>
              <w:rPr>
                <w:sz w:val="24"/>
                <w:szCs w:val="24"/>
              </w:rPr>
            </w:pPr>
            <w:r>
              <w:rPr>
                <w:rFonts w:ascii="Times New Roman" w:hAnsi="Times New Roman" w:cs="Times New Roman"/>
                <w:color w:val="000000"/>
                <w:sz w:val="24"/>
                <w:szCs w:val="24"/>
              </w:rPr>
              <w:t>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tc>
      </w:tr>
      <w:tr w:rsidR="0050017F">
        <w:trPr>
          <w:trHeight w:hRule="exact" w:val="14"/>
        </w:trPr>
        <w:tc>
          <w:tcPr>
            <w:tcW w:w="9640" w:type="dxa"/>
          </w:tcPr>
          <w:p w:rsidR="0050017F" w:rsidRDefault="0050017F"/>
        </w:tc>
      </w:tr>
      <w:tr w:rsidR="0050017F">
        <w:trPr>
          <w:trHeight w:hRule="exact" w:val="304"/>
        </w:trPr>
        <w:tc>
          <w:tcPr>
            <w:tcW w:w="9654" w:type="dxa"/>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b/>
                <w:color w:val="000000"/>
                <w:sz w:val="24"/>
                <w:szCs w:val="24"/>
              </w:rPr>
              <w:t>Определение показателей выборочного наблюдения</w:t>
            </w:r>
          </w:p>
        </w:tc>
      </w:tr>
      <w:tr w:rsidR="0050017F">
        <w:trPr>
          <w:trHeight w:hRule="exact" w:val="285"/>
        </w:trPr>
        <w:tc>
          <w:tcPr>
            <w:tcW w:w="9654" w:type="dxa"/>
            <w:shd w:val="clear" w:color="000000" w:fill="FFFFFF"/>
            <w:tcMar>
              <w:left w:w="34" w:type="dxa"/>
              <w:right w:w="34" w:type="dxa"/>
            </w:tcMar>
          </w:tcPr>
          <w:p w:rsidR="0050017F" w:rsidRDefault="00C0669A">
            <w:pPr>
              <w:spacing w:after="0" w:line="240" w:lineRule="auto"/>
              <w:jc w:val="both"/>
              <w:rPr>
                <w:sz w:val="24"/>
                <w:szCs w:val="24"/>
              </w:rPr>
            </w:pPr>
            <w:r>
              <w:rPr>
                <w:rFonts w:ascii="Times New Roman" w:hAnsi="Times New Roman" w:cs="Times New Roman"/>
                <w:color w:val="000000"/>
                <w:sz w:val="24"/>
                <w:szCs w:val="24"/>
              </w:rPr>
              <w:t>Ошибки   выборочного   наблюдения.    Средние и предельные ошибки выборки.</w:t>
            </w:r>
          </w:p>
        </w:tc>
      </w:tr>
      <w:tr w:rsidR="0050017F">
        <w:trPr>
          <w:trHeight w:hRule="exact" w:val="14"/>
        </w:trPr>
        <w:tc>
          <w:tcPr>
            <w:tcW w:w="9640" w:type="dxa"/>
          </w:tcPr>
          <w:p w:rsidR="0050017F" w:rsidRDefault="0050017F"/>
        </w:tc>
      </w:tr>
      <w:tr w:rsidR="0050017F">
        <w:trPr>
          <w:trHeight w:hRule="exact" w:val="304"/>
        </w:trPr>
        <w:tc>
          <w:tcPr>
            <w:tcW w:w="9654" w:type="dxa"/>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b/>
                <w:color w:val="000000"/>
                <w:sz w:val="24"/>
                <w:szCs w:val="24"/>
              </w:rPr>
              <w:t>Определение индексов изменения общественных явлений</w:t>
            </w:r>
          </w:p>
        </w:tc>
      </w:tr>
      <w:tr w:rsidR="0050017F">
        <w:trPr>
          <w:trHeight w:hRule="exact" w:val="555"/>
        </w:trPr>
        <w:tc>
          <w:tcPr>
            <w:tcW w:w="9654" w:type="dxa"/>
            <w:shd w:val="clear" w:color="000000" w:fill="FFFFFF"/>
            <w:tcMar>
              <w:left w:w="34" w:type="dxa"/>
              <w:right w:w="34" w:type="dxa"/>
            </w:tcMar>
          </w:tcPr>
          <w:p w:rsidR="0050017F" w:rsidRDefault="00C0669A">
            <w:pPr>
              <w:spacing w:after="0" w:line="240" w:lineRule="auto"/>
              <w:jc w:val="both"/>
              <w:rPr>
                <w:sz w:val="24"/>
                <w:szCs w:val="24"/>
              </w:rPr>
            </w:pPr>
            <w:r>
              <w:rPr>
                <w:rFonts w:ascii="Times New Roman" w:hAnsi="Times New Roman" w:cs="Times New Roman"/>
                <w:color w:val="000000"/>
                <w:sz w:val="24"/>
                <w:szCs w:val="24"/>
              </w:rPr>
              <w:t>Индексы количественных показателей.</w:t>
            </w:r>
          </w:p>
          <w:p w:rsidR="0050017F" w:rsidRDefault="00C0669A">
            <w:pPr>
              <w:spacing w:after="0" w:line="240" w:lineRule="auto"/>
              <w:jc w:val="both"/>
              <w:rPr>
                <w:sz w:val="24"/>
                <w:szCs w:val="24"/>
              </w:rPr>
            </w:pPr>
            <w:r>
              <w:rPr>
                <w:rFonts w:ascii="Times New Roman" w:hAnsi="Times New Roman" w:cs="Times New Roman"/>
                <w:color w:val="000000"/>
                <w:sz w:val="24"/>
                <w:szCs w:val="24"/>
              </w:rPr>
              <w:t>Индексы качественных показателей.</w:t>
            </w:r>
          </w:p>
        </w:tc>
      </w:tr>
      <w:tr w:rsidR="0050017F">
        <w:trPr>
          <w:trHeight w:hRule="exact" w:val="14"/>
        </w:trPr>
        <w:tc>
          <w:tcPr>
            <w:tcW w:w="9640" w:type="dxa"/>
          </w:tcPr>
          <w:p w:rsidR="0050017F" w:rsidRDefault="0050017F"/>
        </w:tc>
      </w:tr>
      <w:tr w:rsidR="0050017F">
        <w:trPr>
          <w:trHeight w:hRule="exact" w:val="304"/>
        </w:trPr>
        <w:tc>
          <w:tcPr>
            <w:tcW w:w="9654" w:type="dxa"/>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b/>
                <w:color w:val="000000"/>
                <w:sz w:val="24"/>
                <w:szCs w:val="24"/>
              </w:rPr>
              <w:t>Определение показателей взаимосвязи социально-экономических явлений</w:t>
            </w:r>
          </w:p>
        </w:tc>
      </w:tr>
      <w:tr w:rsidR="0050017F">
        <w:trPr>
          <w:trHeight w:hRule="exact" w:val="285"/>
        </w:trPr>
        <w:tc>
          <w:tcPr>
            <w:tcW w:w="9654" w:type="dxa"/>
            <w:shd w:val="clear" w:color="000000" w:fill="FFFFFF"/>
            <w:tcMar>
              <w:left w:w="34" w:type="dxa"/>
              <w:right w:w="34" w:type="dxa"/>
            </w:tcMar>
          </w:tcPr>
          <w:p w:rsidR="0050017F" w:rsidRDefault="00C0669A">
            <w:pPr>
              <w:spacing w:after="0" w:line="240" w:lineRule="auto"/>
              <w:jc w:val="both"/>
              <w:rPr>
                <w:sz w:val="24"/>
                <w:szCs w:val="24"/>
              </w:rPr>
            </w:pPr>
            <w:r>
              <w:rPr>
                <w:rFonts w:ascii="Times New Roman" w:hAnsi="Times New Roman" w:cs="Times New Roman"/>
                <w:color w:val="000000"/>
                <w:sz w:val="24"/>
                <w:szCs w:val="24"/>
              </w:rPr>
              <w:t>Однофакторный и многофакторный корреляционно-регрессионный анализ.</w:t>
            </w:r>
          </w:p>
        </w:tc>
      </w:tr>
      <w:tr w:rsidR="0050017F">
        <w:trPr>
          <w:trHeight w:hRule="exact" w:val="14"/>
        </w:trPr>
        <w:tc>
          <w:tcPr>
            <w:tcW w:w="9640" w:type="dxa"/>
          </w:tcPr>
          <w:p w:rsidR="0050017F" w:rsidRDefault="0050017F"/>
        </w:tc>
      </w:tr>
      <w:tr w:rsidR="0050017F">
        <w:trPr>
          <w:trHeight w:hRule="exact" w:val="304"/>
        </w:trPr>
        <w:tc>
          <w:tcPr>
            <w:tcW w:w="9654" w:type="dxa"/>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b/>
                <w:color w:val="000000"/>
                <w:sz w:val="24"/>
                <w:szCs w:val="24"/>
              </w:rPr>
              <w:t>Показатели движения населения</w:t>
            </w:r>
          </w:p>
        </w:tc>
      </w:tr>
      <w:tr w:rsidR="0050017F">
        <w:trPr>
          <w:trHeight w:hRule="exact" w:val="826"/>
        </w:trPr>
        <w:tc>
          <w:tcPr>
            <w:tcW w:w="9654" w:type="dxa"/>
            <w:shd w:val="clear" w:color="000000" w:fill="FFFFFF"/>
            <w:tcMar>
              <w:left w:w="34" w:type="dxa"/>
              <w:right w:w="34" w:type="dxa"/>
            </w:tcMar>
          </w:tcPr>
          <w:p w:rsidR="0050017F" w:rsidRDefault="00C0669A">
            <w:pPr>
              <w:spacing w:after="0" w:line="240" w:lineRule="auto"/>
              <w:jc w:val="both"/>
              <w:rPr>
                <w:sz w:val="24"/>
                <w:szCs w:val="24"/>
              </w:rPr>
            </w:pPr>
            <w:r>
              <w:rPr>
                <w:rFonts w:ascii="Times New Roman" w:hAnsi="Times New Roman" w:cs="Times New Roman"/>
                <w:color w:val="000000"/>
                <w:sz w:val="24"/>
                <w:szCs w:val="24"/>
              </w:rPr>
              <w:t>1.Статистика численности населения</w:t>
            </w:r>
          </w:p>
          <w:p w:rsidR="0050017F" w:rsidRDefault="00C0669A">
            <w:pPr>
              <w:spacing w:after="0" w:line="240" w:lineRule="auto"/>
              <w:jc w:val="both"/>
              <w:rPr>
                <w:sz w:val="24"/>
                <w:szCs w:val="24"/>
              </w:rPr>
            </w:pPr>
            <w:r>
              <w:rPr>
                <w:rFonts w:ascii="Times New Roman" w:hAnsi="Times New Roman" w:cs="Times New Roman"/>
                <w:color w:val="000000"/>
                <w:sz w:val="24"/>
                <w:szCs w:val="24"/>
              </w:rPr>
              <w:t>2.Статистика размещения и состава населения,</w:t>
            </w:r>
          </w:p>
          <w:p w:rsidR="0050017F" w:rsidRDefault="00C0669A">
            <w:pPr>
              <w:spacing w:after="0" w:line="240" w:lineRule="auto"/>
              <w:jc w:val="both"/>
              <w:rPr>
                <w:sz w:val="24"/>
                <w:szCs w:val="24"/>
              </w:rPr>
            </w:pPr>
            <w:r>
              <w:rPr>
                <w:rFonts w:ascii="Times New Roman" w:hAnsi="Times New Roman" w:cs="Times New Roman"/>
                <w:color w:val="000000"/>
                <w:sz w:val="24"/>
                <w:szCs w:val="24"/>
              </w:rPr>
              <w:t>3.Статистика естественного движения, миграции воспроизводства населения</w:t>
            </w:r>
          </w:p>
        </w:tc>
      </w:tr>
      <w:tr w:rsidR="0050017F">
        <w:trPr>
          <w:trHeight w:hRule="exact" w:val="14"/>
        </w:trPr>
        <w:tc>
          <w:tcPr>
            <w:tcW w:w="9640" w:type="dxa"/>
          </w:tcPr>
          <w:p w:rsidR="0050017F" w:rsidRDefault="0050017F"/>
        </w:tc>
      </w:tr>
      <w:tr w:rsidR="0050017F">
        <w:trPr>
          <w:trHeight w:hRule="exact" w:val="304"/>
        </w:trPr>
        <w:tc>
          <w:tcPr>
            <w:tcW w:w="9654" w:type="dxa"/>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b/>
                <w:color w:val="000000"/>
                <w:sz w:val="24"/>
                <w:szCs w:val="24"/>
              </w:rPr>
              <w:t>Оценка показателей движения населения</w:t>
            </w:r>
          </w:p>
        </w:tc>
      </w:tr>
      <w:tr w:rsidR="0050017F">
        <w:trPr>
          <w:trHeight w:hRule="exact" w:val="555"/>
        </w:trPr>
        <w:tc>
          <w:tcPr>
            <w:tcW w:w="9654" w:type="dxa"/>
            <w:shd w:val="clear" w:color="000000" w:fill="FFFFFF"/>
            <w:tcMar>
              <w:left w:w="34" w:type="dxa"/>
              <w:right w:w="34" w:type="dxa"/>
            </w:tcMar>
          </w:tcPr>
          <w:p w:rsidR="0050017F" w:rsidRDefault="00C0669A">
            <w:pPr>
              <w:spacing w:after="0" w:line="240" w:lineRule="auto"/>
              <w:jc w:val="both"/>
              <w:rPr>
                <w:sz w:val="24"/>
                <w:szCs w:val="24"/>
              </w:rPr>
            </w:pPr>
            <w:r>
              <w:rPr>
                <w:rFonts w:ascii="Times New Roman" w:hAnsi="Times New Roman" w:cs="Times New Roman"/>
                <w:color w:val="000000"/>
                <w:sz w:val="24"/>
                <w:szCs w:val="24"/>
              </w:rPr>
              <w:t>Определение абсолютных и относительных показателей естественного движения населения, миграции населения.</w:t>
            </w:r>
          </w:p>
        </w:tc>
      </w:tr>
      <w:tr w:rsidR="0050017F">
        <w:trPr>
          <w:trHeight w:hRule="exact" w:val="14"/>
        </w:trPr>
        <w:tc>
          <w:tcPr>
            <w:tcW w:w="9640" w:type="dxa"/>
          </w:tcPr>
          <w:p w:rsidR="0050017F" w:rsidRDefault="0050017F"/>
        </w:tc>
      </w:tr>
      <w:tr w:rsidR="0050017F">
        <w:trPr>
          <w:trHeight w:hRule="exact" w:val="304"/>
        </w:trPr>
        <w:tc>
          <w:tcPr>
            <w:tcW w:w="9654" w:type="dxa"/>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b/>
                <w:color w:val="000000"/>
                <w:sz w:val="24"/>
                <w:szCs w:val="24"/>
              </w:rPr>
              <w:t>Система показателей статистики уровня жизни населения</w:t>
            </w:r>
          </w:p>
        </w:tc>
      </w:tr>
      <w:tr w:rsidR="0050017F">
        <w:trPr>
          <w:trHeight w:hRule="exact" w:val="1096"/>
        </w:trPr>
        <w:tc>
          <w:tcPr>
            <w:tcW w:w="9654" w:type="dxa"/>
            <w:shd w:val="clear" w:color="000000" w:fill="FFFFFF"/>
            <w:tcMar>
              <w:left w:w="34" w:type="dxa"/>
              <w:right w:w="34" w:type="dxa"/>
            </w:tcMar>
          </w:tcPr>
          <w:p w:rsidR="0050017F" w:rsidRDefault="00C0669A">
            <w:pPr>
              <w:spacing w:after="0" w:line="240" w:lineRule="auto"/>
              <w:jc w:val="both"/>
              <w:rPr>
                <w:sz w:val="24"/>
                <w:szCs w:val="24"/>
              </w:rPr>
            </w:pPr>
            <w:r>
              <w:rPr>
                <w:rFonts w:ascii="Times New Roman" w:hAnsi="Times New Roman" w:cs="Times New Roman"/>
                <w:color w:val="000000"/>
                <w:sz w:val="24"/>
                <w:szCs w:val="24"/>
              </w:rPr>
              <w:t>1.Обобщающие показатели уровня жизни.</w:t>
            </w:r>
          </w:p>
          <w:p w:rsidR="0050017F" w:rsidRDefault="00C0669A">
            <w:pPr>
              <w:spacing w:after="0" w:line="240" w:lineRule="auto"/>
              <w:jc w:val="both"/>
              <w:rPr>
                <w:sz w:val="24"/>
                <w:szCs w:val="24"/>
              </w:rPr>
            </w:pPr>
            <w:r>
              <w:rPr>
                <w:rFonts w:ascii="Times New Roman" w:hAnsi="Times New Roman" w:cs="Times New Roman"/>
                <w:color w:val="000000"/>
                <w:sz w:val="24"/>
                <w:szCs w:val="24"/>
              </w:rPr>
              <w:t>2.Показатели развития человеческого потенциала.</w:t>
            </w:r>
          </w:p>
          <w:p w:rsidR="0050017F" w:rsidRDefault="00C0669A">
            <w:pPr>
              <w:spacing w:after="0" w:line="240" w:lineRule="auto"/>
              <w:jc w:val="both"/>
              <w:rPr>
                <w:sz w:val="24"/>
                <w:szCs w:val="24"/>
              </w:rPr>
            </w:pPr>
            <w:r>
              <w:rPr>
                <w:rFonts w:ascii="Times New Roman" w:hAnsi="Times New Roman" w:cs="Times New Roman"/>
                <w:color w:val="000000"/>
                <w:sz w:val="24"/>
                <w:szCs w:val="24"/>
              </w:rPr>
              <w:t>3.Показатели и источники данных статистики потребления.</w:t>
            </w:r>
          </w:p>
          <w:p w:rsidR="0050017F" w:rsidRDefault="00C0669A">
            <w:pPr>
              <w:spacing w:after="0" w:line="240" w:lineRule="auto"/>
              <w:jc w:val="both"/>
              <w:rPr>
                <w:sz w:val="24"/>
                <w:szCs w:val="24"/>
              </w:rPr>
            </w:pPr>
            <w:r>
              <w:rPr>
                <w:rFonts w:ascii="Times New Roman" w:hAnsi="Times New Roman" w:cs="Times New Roman"/>
                <w:color w:val="000000"/>
                <w:sz w:val="24"/>
                <w:szCs w:val="24"/>
              </w:rPr>
              <w:t>4.Статистические методы изучения потребления.</w:t>
            </w:r>
          </w:p>
        </w:tc>
      </w:tr>
      <w:tr w:rsidR="0050017F">
        <w:trPr>
          <w:trHeight w:hRule="exact" w:val="14"/>
        </w:trPr>
        <w:tc>
          <w:tcPr>
            <w:tcW w:w="9640" w:type="dxa"/>
          </w:tcPr>
          <w:p w:rsidR="0050017F" w:rsidRDefault="0050017F"/>
        </w:tc>
      </w:tr>
      <w:tr w:rsidR="0050017F">
        <w:trPr>
          <w:trHeight w:hRule="exact" w:val="304"/>
        </w:trPr>
        <w:tc>
          <w:tcPr>
            <w:tcW w:w="9654" w:type="dxa"/>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b/>
                <w:color w:val="000000"/>
                <w:sz w:val="24"/>
                <w:szCs w:val="24"/>
              </w:rPr>
              <w:t>Определение показателей статистики уровня жизни населения</w:t>
            </w:r>
          </w:p>
        </w:tc>
      </w:tr>
      <w:tr w:rsidR="0050017F">
        <w:trPr>
          <w:trHeight w:hRule="exact" w:val="826"/>
        </w:trPr>
        <w:tc>
          <w:tcPr>
            <w:tcW w:w="9654" w:type="dxa"/>
            <w:shd w:val="clear" w:color="000000" w:fill="FFFFFF"/>
            <w:tcMar>
              <w:left w:w="34" w:type="dxa"/>
              <w:right w:w="34" w:type="dxa"/>
            </w:tcMar>
          </w:tcPr>
          <w:p w:rsidR="0050017F" w:rsidRDefault="00C0669A">
            <w:pPr>
              <w:spacing w:after="0" w:line="240" w:lineRule="auto"/>
              <w:jc w:val="both"/>
              <w:rPr>
                <w:sz w:val="24"/>
                <w:szCs w:val="24"/>
              </w:rPr>
            </w:pPr>
            <w:r>
              <w:rPr>
                <w:rFonts w:ascii="Times New Roman" w:hAnsi="Times New Roman" w:cs="Times New Roman"/>
                <w:color w:val="000000"/>
                <w:sz w:val="24"/>
                <w:szCs w:val="24"/>
              </w:rPr>
              <w:t>Расчет располоагаемого дохода. Определение степени неравенства доходов в обществе. Личные номинальные доходы. Личные располагаемые доходы.</w:t>
            </w:r>
          </w:p>
          <w:p w:rsidR="0050017F" w:rsidRDefault="00C0669A">
            <w:pPr>
              <w:spacing w:after="0" w:line="240" w:lineRule="auto"/>
              <w:jc w:val="both"/>
              <w:rPr>
                <w:sz w:val="24"/>
                <w:szCs w:val="24"/>
              </w:rPr>
            </w:pPr>
            <w:r>
              <w:rPr>
                <w:rFonts w:ascii="Times New Roman" w:hAnsi="Times New Roman" w:cs="Times New Roman"/>
                <w:color w:val="000000"/>
                <w:sz w:val="24"/>
                <w:szCs w:val="24"/>
              </w:rPr>
              <w:t>Реально располагаемые доходы населения. Индекс реальных располагаемых доходов.</w:t>
            </w:r>
          </w:p>
        </w:tc>
      </w:tr>
      <w:tr w:rsidR="0050017F">
        <w:trPr>
          <w:trHeight w:hRule="exact" w:val="14"/>
        </w:trPr>
        <w:tc>
          <w:tcPr>
            <w:tcW w:w="9640" w:type="dxa"/>
          </w:tcPr>
          <w:p w:rsidR="0050017F" w:rsidRDefault="0050017F"/>
        </w:tc>
      </w:tr>
      <w:tr w:rsidR="0050017F">
        <w:trPr>
          <w:trHeight w:hRule="exact" w:val="304"/>
        </w:trPr>
        <w:tc>
          <w:tcPr>
            <w:tcW w:w="9654" w:type="dxa"/>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b/>
                <w:color w:val="000000"/>
                <w:sz w:val="24"/>
                <w:szCs w:val="24"/>
              </w:rPr>
              <w:t>Формирование показателей статистики рынка труда и занятости населения</w:t>
            </w:r>
          </w:p>
        </w:tc>
      </w:tr>
      <w:tr w:rsidR="0050017F">
        <w:trPr>
          <w:trHeight w:hRule="exact" w:val="1366"/>
        </w:trPr>
        <w:tc>
          <w:tcPr>
            <w:tcW w:w="9654" w:type="dxa"/>
            <w:shd w:val="clear" w:color="000000" w:fill="FFFFFF"/>
            <w:tcMar>
              <w:left w:w="34" w:type="dxa"/>
              <w:right w:w="34" w:type="dxa"/>
            </w:tcMar>
          </w:tcPr>
          <w:p w:rsidR="0050017F" w:rsidRDefault="00C0669A">
            <w:pPr>
              <w:spacing w:after="0" w:line="240" w:lineRule="auto"/>
              <w:jc w:val="both"/>
              <w:rPr>
                <w:sz w:val="24"/>
                <w:szCs w:val="24"/>
              </w:rPr>
            </w:pPr>
            <w:r>
              <w:rPr>
                <w:rFonts w:ascii="Times New Roman" w:hAnsi="Times New Roman" w:cs="Times New Roman"/>
                <w:color w:val="000000"/>
                <w:sz w:val="24"/>
                <w:szCs w:val="24"/>
              </w:rPr>
              <w:t>1.Изучение занятости и безработицы населения.</w:t>
            </w:r>
          </w:p>
          <w:p w:rsidR="0050017F" w:rsidRDefault="00C0669A">
            <w:pPr>
              <w:spacing w:after="0" w:line="240" w:lineRule="auto"/>
              <w:jc w:val="both"/>
              <w:rPr>
                <w:sz w:val="24"/>
                <w:szCs w:val="24"/>
              </w:rPr>
            </w:pPr>
            <w:r>
              <w:rPr>
                <w:rFonts w:ascii="Times New Roman" w:hAnsi="Times New Roman" w:cs="Times New Roman"/>
                <w:color w:val="000000"/>
                <w:sz w:val="24"/>
                <w:szCs w:val="24"/>
              </w:rPr>
              <w:t>статистическое изучение трудовых ресурсов.</w:t>
            </w:r>
          </w:p>
          <w:p w:rsidR="0050017F" w:rsidRDefault="00C0669A">
            <w:pPr>
              <w:spacing w:after="0" w:line="240" w:lineRule="auto"/>
              <w:jc w:val="both"/>
              <w:rPr>
                <w:sz w:val="24"/>
                <w:szCs w:val="24"/>
              </w:rPr>
            </w:pPr>
            <w:r>
              <w:rPr>
                <w:rFonts w:ascii="Times New Roman" w:hAnsi="Times New Roman" w:cs="Times New Roman"/>
                <w:color w:val="000000"/>
                <w:sz w:val="24"/>
                <w:szCs w:val="24"/>
              </w:rPr>
              <w:t>2.Производительность труда и оценка влияния</w:t>
            </w:r>
          </w:p>
          <w:p w:rsidR="0050017F" w:rsidRDefault="00C0669A">
            <w:pPr>
              <w:spacing w:after="0" w:line="240" w:lineRule="auto"/>
              <w:jc w:val="both"/>
              <w:rPr>
                <w:sz w:val="24"/>
                <w:szCs w:val="24"/>
              </w:rPr>
            </w:pPr>
            <w:r>
              <w:rPr>
                <w:rFonts w:ascii="Times New Roman" w:hAnsi="Times New Roman" w:cs="Times New Roman"/>
                <w:color w:val="000000"/>
                <w:sz w:val="24"/>
                <w:szCs w:val="24"/>
              </w:rPr>
              <w:t>структурных факторов на ее динамику.</w:t>
            </w:r>
          </w:p>
          <w:p w:rsidR="0050017F" w:rsidRDefault="00C0669A">
            <w:pPr>
              <w:spacing w:after="0" w:line="240" w:lineRule="auto"/>
              <w:jc w:val="both"/>
              <w:rPr>
                <w:sz w:val="24"/>
                <w:szCs w:val="24"/>
              </w:rPr>
            </w:pPr>
            <w:r>
              <w:rPr>
                <w:rFonts w:ascii="Times New Roman" w:hAnsi="Times New Roman" w:cs="Times New Roman"/>
                <w:color w:val="000000"/>
                <w:sz w:val="24"/>
                <w:szCs w:val="24"/>
              </w:rPr>
              <w:t>3.Характеристика условий труда и производственного травматизма.</w:t>
            </w:r>
          </w:p>
        </w:tc>
      </w:tr>
    </w:tbl>
    <w:p w:rsidR="0050017F" w:rsidRDefault="00C066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017F">
        <w:trPr>
          <w:trHeight w:hRule="exact" w:val="304"/>
        </w:trPr>
        <w:tc>
          <w:tcPr>
            <w:tcW w:w="9654" w:type="dxa"/>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b/>
                <w:color w:val="000000"/>
                <w:sz w:val="24"/>
                <w:szCs w:val="24"/>
              </w:rPr>
              <w:lastRenderedPageBreak/>
              <w:t>Определение показателей статистики рынка труда и занятости населения</w:t>
            </w:r>
          </w:p>
        </w:tc>
      </w:tr>
      <w:tr w:rsidR="0050017F">
        <w:trPr>
          <w:trHeight w:hRule="exact" w:val="1907"/>
        </w:trPr>
        <w:tc>
          <w:tcPr>
            <w:tcW w:w="9654" w:type="dxa"/>
            <w:shd w:val="clear" w:color="000000" w:fill="FFFFFF"/>
            <w:tcMar>
              <w:left w:w="34" w:type="dxa"/>
              <w:right w:w="34" w:type="dxa"/>
            </w:tcMar>
          </w:tcPr>
          <w:p w:rsidR="0050017F" w:rsidRDefault="00C0669A">
            <w:pPr>
              <w:spacing w:after="0" w:line="240" w:lineRule="auto"/>
              <w:jc w:val="both"/>
              <w:rPr>
                <w:sz w:val="24"/>
                <w:szCs w:val="24"/>
              </w:rPr>
            </w:pPr>
            <w:r>
              <w:rPr>
                <w:rFonts w:ascii="Times New Roman" w:hAnsi="Times New Roman" w:cs="Times New Roman"/>
                <w:color w:val="000000"/>
                <w:sz w:val="24"/>
                <w:szCs w:val="24"/>
              </w:rPr>
              <w:t>Расчет абсолютных и относительных показателей занятости населения. Баланс трудовых ресурсов.</w:t>
            </w:r>
          </w:p>
          <w:p w:rsidR="0050017F" w:rsidRDefault="00C0669A">
            <w:pPr>
              <w:spacing w:after="0" w:line="240" w:lineRule="auto"/>
              <w:jc w:val="both"/>
              <w:rPr>
                <w:sz w:val="24"/>
                <w:szCs w:val="24"/>
              </w:rPr>
            </w:pPr>
            <w:r>
              <w:rPr>
                <w:rFonts w:ascii="Times New Roman" w:hAnsi="Times New Roman" w:cs="Times New Roman"/>
                <w:color w:val="000000"/>
                <w:sz w:val="24"/>
                <w:szCs w:val="24"/>
              </w:rPr>
              <w:t>Рабочее время. Календарный фонд рабочего времени, его структура. Относительные показатели неиспользованного рабочего времени.</w:t>
            </w:r>
          </w:p>
          <w:p w:rsidR="0050017F" w:rsidRDefault="00C0669A">
            <w:pPr>
              <w:spacing w:after="0" w:line="240" w:lineRule="auto"/>
              <w:jc w:val="both"/>
              <w:rPr>
                <w:sz w:val="24"/>
                <w:szCs w:val="24"/>
              </w:rPr>
            </w:pPr>
            <w:r>
              <w:rPr>
                <w:rFonts w:ascii="Times New Roman" w:hAnsi="Times New Roman" w:cs="Times New Roman"/>
                <w:color w:val="000000"/>
                <w:sz w:val="24"/>
                <w:szCs w:val="24"/>
              </w:rPr>
              <w:t>Анализ динамики производительности труда: индексы натуральные, трудовые и стоимостные.</w:t>
            </w:r>
          </w:p>
          <w:p w:rsidR="0050017F" w:rsidRDefault="00C0669A">
            <w:pPr>
              <w:spacing w:after="0" w:line="240" w:lineRule="auto"/>
              <w:jc w:val="both"/>
              <w:rPr>
                <w:sz w:val="24"/>
                <w:szCs w:val="24"/>
              </w:rPr>
            </w:pPr>
            <w:r>
              <w:rPr>
                <w:rFonts w:ascii="Times New Roman" w:hAnsi="Times New Roman" w:cs="Times New Roman"/>
                <w:color w:val="000000"/>
                <w:sz w:val="24"/>
                <w:szCs w:val="24"/>
              </w:rPr>
              <w:t>Статистика оплаты труда. Показатели изменения оплаты труда предприятия.</w:t>
            </w:r>
          </w:p>
        </w:tc>
      </w:tr>
      <w:tr w:rsidR="0050017F">
        <w:trPr>
          <w:trHeight w:hRule="exact" w:val="14"/>
        </w:trPr>
        <w:tc>
          <w:tcPr>
            <w:tcW w:w="9640" w:type="dxa"/>
          </w:tcPr>
          <w:p w:rsidR="0050017F" w:rsidRDefault="0050017F"/>
        </w:tc>
      </w:tr>
      <w:tr w:rsidR="0050017F">
        <w:trPr>
          <w:trHeight w:hRule="exact" w:val="585"/>
        </w:trPr>
        <w:tc>
          <w:tcPr>
            <w:tcW w:w="9654" w:type="dxa"/>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b/>
                <w:color w:val="000000"/>
                <w:sz w:val="24"/>
                <w:szCs w:val="24"/>
              </w:rPr>
              <w:t>Определение показателей статистики социального обеспечения и социальной защиты населения</w:t>
            </w:r>
          </w:p>
        </w:tc>
      </w:tr>
      <w:tr w:rsidR="0050017F">
        <w:trPr>
          <w:trHeight w:hRule="exact" w:val="1096"/>
        </w:trPr>
        <w:tc>
          <w:tcPr>
            <w:tcW w:w="9654" w:type="dxa"/>
            <w:shd w:val="clear" w:color="000000" w:fill="FFFFFF"/>
            <w:tcMar>
              <w:left w:w="34" w:type="dxa"/>
              <w:right w:w="34" w:type="dxa"/>
            </w:tcMar>
          </w:tcPr>
          <w:p w:rsidR="0050017F" w:rsidRDefault="00C0669A">
            <w:pPr>
              <w:spacing w:after="0" w:line="240" w:lineRule="auto"/>
              <w:jc w:val="both"/>
              <w:rPr>
                <w:sz w:val="24"/>
                <w:szCs w:val="24"/>
              </w:rPr>
            </w:pPr>
            <w:r>
              <w:rPr>
                <w:rFonts w:ascii="Times New Roman" w:hAnsi="Times New Roman" w:cs="Times New Roman"/>
                <w:color w:val="000000"/>
                <w:sz w:val="24"/>
                <w:szCs w:val="24"/>
              </w:rPr>
              <w:t>Расчет показателей  пенсионного обеспечения, относительных показателей инвалидности,</w:t>
            </w:r>
          </w:p>
          <w:p w:rsidR="0050017F" w:rsidRDefault="00C0669A">
            <w:pPr>
              <w:spacing w:after="0" w:line="240" w:lineRule="auto"/>
              <w:jc w:val="both"/>
              <w:rPr>
                <w:sz w:val="24"/>
                <w:szCs w:val="24"/>
              </w:rPr>
            </w:pPr>
            <w:r>
              <w:rPr>
                <w:rFonts w:ascii="Times New Roman" w:hAnsi="Times New Roman" w:cs="Times New Roman"/>
                <w:color w:val="000000"/>
                <w:sz w:val="24"/>
                <w:szCs w:val="24"/>
              </w:rPr>
              <w:t>структуры социальных услуг, социальной поддержки населения. Определение уровеня эффективности социальной работы.</w:t>
            </w:r>
          </w:p>
        </w:tc>
      </w:tr>
      <w:tr w:rsidR="0050017F">
        <w:trPr>
          <w:trHeight w:hRule="exact" w:val="14"/>
        </w:trPr>
        <w:tc>
          <w:tcPr>
            <w:tcW w:w="9640" w:type="dxa"/>
          </w:tcPr>
          <w:p w:rsidR="0050017F" w:rsidRDefault="0050017F"/>
        </w:tc>
      </w:tr>
      <w:tr w:rsidR="0050017F">
        <w:trPr>
          <w:trHeight w:hRule="exact" w:val="585"/>
        </w:trPr>
        <w:tc>
          <w:tcPr>
            <w:tcW w:w="9654" w:type="dxa"/>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b/>
                <w:color w:val="000000"/>
                <w:sz w:val="24"/>
                <w:szCs w:val="24"/>
              </w:rPr>
              <w:t>Определение показателей статистики жилищных условий и социальной инфраструктуры</w:t>
            </w:r>
          </w:p>
        </w:tc>
      </w:tr>
      <w:tr w:rsidR="0050017F">
        <w:trPr>
          <w:trHeight w:hRule="exact" w:val="826"/>
        </w:trPr>
        <w:tc>
          <w:tcPr>
            <w:tcW w:w="9654" w:type="dxa"/>
            <w:shd w:val="clear" w:color="000000" w:fill="FFFFFF"/>
            <w:tcMar>
              <w:left w:w="34" w:type="dxa"/>
              <w:right w:w="34" w:type="dxa"/>
            </w:tcMar>
          </w:tcPr>
          <w:p w:rsidR="0050017F" w:rsidRDefault="00C0669A">
            <w:pPr>
              <w:spacing w:after="0" w:line="240" w:lineRule="auto"/>
              <w:jc w:val="both"/>
              <w:rPr>
                <w:sz w:val="24"/>
                <w:szCs w:val="24"/>
              </w:rPr>
            </w:pPr>
            <w:r>
              <w:rPr>
                <w:rFonts w:ascii="Times New Roman" w:hAnsi="Times New Roman" w:cs="Times New Roman"/>
                <w:color w:val="000000"/>
                <w:sz w:val="24"/>
                <w:szCs w:val="24"/>
              </w:rPr>
              <w:t>Расчет показателей статистики жилищных условий и социальной инфраструктуры: показателей обслуживания и финансирования жилищного фонда, оценки населением жилищных условий, показателей жилищных расходов</w:t>
            </w:r>
          </w:p>
        </w:tc>
      </w:tr>
      <w:tr w:rsidR="0050017F">
        <w:trPr>
          <w:trHeight w:hRule="exact" w:val="14"/>
        </w:trPr>
        <w:tc>
          <w:tcPr>
            <w:tcW w:w="9640" w:type="dxa"/>
          </w:tcPr>
          <w:p w:rsidR="0050017F" w:rsidRDefault="0050017F"/>
        </w:tc>
      </w:tr>
      <w:tr w:rsidR="0050017F">
        <w:trPr>
          <w:trHeight w:hRule="exact" w:val="304"/>
        </w:trPr>
        <w:tc>
          <w:tcPr>
            <w:tcW w:w="9654" w:type="dxa"/>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b/>
                <w:color w:val="000000"/>
                <w:sz w:val="24"/>
                <w:szCs w:val="24"/>
              </w:rPr>
              <w:t>Определение показателей статистики здоровья и заболеваемости населения</w:t>
            </w:r>
          </w:p>
        </w:tc>
      </w:tr>
      <w:tr w:rsidR="0050017F">
        <w:trPr>
          <w:trHeight w:hRule="exact" w:val="2448"/>
        </w:trPr>
        <w:tc>
          <w:tcPr>
            <w:tcW w:w="9654" w:type="dxa"/>
            <w:shd w:val="clear" w:color="000000" w:fill="FFFFFF"/>
            <w:tcMar>
              <w:left w:w="34" w:type="dxa"/>
              <w:right w:w="34" w:type="dxa"/>
            </w:tcMar>
          </w:tcPr>
          <w:p w:rsidR="0050017F" w:rsidRDefault="00C0669A">
            <w:pPr>
              <w:spacing w:after="0" w:line="240" w:lineRule="auto"/>
              <w:jc w:val="both"/>
              <w:rPr>
                <w:sz w:val="24"/>
                <w:szCs w:val="24"/>
              </w:rPr>
            </w:pPr>
            <w:r>
              <w:rPr>
                <w:rFonts w:ascii="Times New Roman" w:hAnsi="Times New Roman" w:cs="Times New Roman"/>
                <w:color w:val="000000"/>
                <w:sz w:val="24"/>
                <w:szCs w:val="24"/>
              </w:rPr>
              <w:t>Показатели изучения общей заболеваемости.</w:t>
            </w:r>
          </w:p>
          <w:p w:rsidR="0050017F" w:rsidRDefault="00C0669A">
            <w:pPr>
              <w:spacing w:after="0" w:line="240" w:lineRule="auto"/>
              <w:jc w:val="both"/>
              <w:rPr>
                <w:sz w:val="24"/>
                <w:szCs w:val="24"/>
              </w:rPr>
            </w:pPr>
            <w:r>
              <w:rPr>
                <w:rFonts w:ascii="Times New Roman" w:hAnsi="Times New Roman" w:cs="Times New Roman"/>
                <w:color w:val="000000"/>
                <w:sz w:val="24"/>
                <w:szCs w:val="24"/>
              </w:rPr>
              <w:t>Показатели изучения инфекционной заболеваемости.</w:t>
            </w:r>
          </w:p>
          <w:p w:rsidR="0050017F" w:rsidRDefault="00C0669A">
            <w:pPr>
              <w:spacing w:after="0" w:line="240" w:lineRule="auto"/>
              <w:jc w:val="both"/>
              <w:rPr>
                <w:sz w:val="24"/>
                <w:szCs w:val="24"/>
              </w:rPr>
            </w:pPr>
            <w:r>
              <w:rPr>
                <w:rFonts w:ascii="Times New Roman" w:hAnsi="Times New Roman" w:cs="Times New Roman"/>
                <w:color w:val="000000"/>
                <w:sz w:val="24"/>
                <w:szCs w:val="24"/>
              </w:rPr>
              <w:t>Показатели изучения важнейших неэпидемических заболеваний</w:t>
            </w:r>
          </w:p>
          <w:p w:rsidR="0050017F" w:rsidRDefault="00C0669A">
            <w:pPr>
              <w:spacing w:after="0" w:line="240" w:lineRule="auto"/>
              <w:jc w:val="both"/>
              <w:rPr>
                <w:sz w:val="24"/>
                <w:szCs w:val="24"/>
              </w:rPr>
            </w:pPr>
            <w:r>
              <w:rPr>
                <w:rFonts w:ascii="Times New Roman" w:hAnsi="Times New Roman" w:cs="Times New Roman"/>
                <w:color w:val="000000"/>
                <w:sz w:val="24"/>
                <w:szCs w:val="24"/>
              </w:rPr>
              <w:t>Показатели изучения госпитализированной заболеваемости.</w:t>
            </w:r>
          </w:p>
          <w:p w:rsidR="0050017F" w:rsidRDefault="00C0669A">
            <w:pPr>
              <w:spacing w:after="0" w:line="240" w:lineRule="auto"/>
              <w:jc w:val="both"/>
              <w:rPr>
                <w:sz w:val="24"/>
                <w:szCs w:val="24"/>
              </w:rPr>
            </w:pPr>
            <w:r>
              <w:rPr>
                <w:rFonts w:ascii="Times New Roman" w:hAnsi="Times New Roman" w:cs="Times New Roman"/>
                <w:color w:val="000000"/>
                <w:sz w:val="24"/>
                <w:szCs w:val="24"/>
              </w:rPr>
              <w:t>Показатели изучения заболеваемости по данным медосмотров.</w:t>
            </w:r>
          </w:p>
          <w:p w:rsidR="0050017F" w:rsidRDefault="00C0669A">
            <w:pPr>
              <w:spacing w:after="0" w:line="240" w:lineRule="auto"/>
              <w:jc w:val="both"/>
              <w:rPr>
                <w:sz w:val="24"/>
                <w:szCs w:val="24"/>
              </w:rPr>
            </w:pPr>
            <w:r>
              <w:rPr>
                <w:rFonts w:ascii="Times New Roman" w:hAnsi="Times New Roman" w:cs="Times New Roman"/>
                <w:color w:val="000000"/>
                <w:sz w:val="24"/>
                <w:szCs w:val="24"/>
              </w:rPr>
              <w:t>Показатели изучения заболеваемости с временной утратой трудоспособности и по данным о причинах смерти.</w:t>
            </w:r>
          </w:p>
          <w:p w:rsidR="0050017F" w:rsidRDefault="00C0669A">
            <w:pPr>
              <w:spacing w:after="0" w:line="240" w:lineRule="auto"/>
              <w:jc w:val="both"/>
              <w:rPr>
                <w:sz w:val="24"/>
                <w:szCs w:val="24"/>
              </w:rPr>
            </w:pPr>
            <w:r>
              <w:rPr>
                <w:rFonts w:ascii="Times New Roman" w:hAnsi="Times New Roman" w:cs="Times New Roman"/>
                <w:color w:val="000000"/>
                <w:sz w:val="24"/>
                <w:szCs w:val="24"/>
              </w:rPr>
              <w:t>Показатели инвалидности.</w:t>
            </w:r>
          </w:p>
          <w:p w:rsidR="0050017F" w:rsidRDefault="00C0669A">
            <w:pPr>
              <w:spacing w:after="0" w:line="240" w:lineRule="auto"/>
              <w:jc w:val="both"/>
              <w:rPr>
                <w:sz w:val="24"/>
                <w:szCs w:val="24"/>
              </w:rPr>
            </w:pPr>
            <w:r>
              <w:rPr>
                <w:rFonts w:ascii="Times New Roman" w:hAnsi="Times New Roman" w:cs="Times New Roman"/>
                <w:color w:val="000000"/>
                <w:sz w:val="24"/>
                <w:szCs w:val="24"/>
              </w:rPr>
              <w:t>Показатели реабилитации.</w:t>
            </w:r>
          </w:p>
        </w:tc>
      </w:tr>
      <w:tr w:rsidR="0050017F">
        <w:trPr>
          <w:trHeight w:hRule="exact" w:val="14"/>
        </w:trPr>
        <w:tc>
          <w:tcPr>
            <w:tcW w:w="9640" w:type="dxa"/>
          </w:tcPr>
          <w:p w:rsidR="0050017F" w:rsidRDefault="0050017F"/>
        </w:tc>
      </w:tr>
      <w:tr w:rsidR="0050017F">
        <w:trPr>
          <w:trHeight w:hRule="exact" w:val="585"/>
        </w:trPr>
        <w:tc>
          <w:tcPr>
            <w:tcW w:w="9654" w:type="dxa"/>
            <w:shd w:val="clear" w:color="000000" w:fill="FFFFFF"/>
            <w:tcMar>
              <w:left w:w="34" w:type="dxa"/>
              <w:right w:w="34" w:type="dxa"/>
            </w:tcMar>
          </w:tcPr>
          <w:p w:rsidR="0050017F" w:rsidRDefault="00C0669A">
            <w:pPr>
              <w:spacing w:after="0" w:line="240" w:lineRule="auto"/>
              <w:jc w:val="center"/>
              <w:rPr>
                <w:sz w:val="24"/>
                <w:szCs w:val="24"/>
              </w:rPr>
            </w:pPr>
            <w:r>
              <w:rPr>
                <w:rFonts w:ascii="Times New Roman" w:hAnsi="Times New Roman" w:cs="Times New Roman"/>
                <w:b/>
                <w:color w:val="000000"/>
                <w:sz w:val="24"/>
                <w:szCs w:val="24"/>
              </w:rPr>
              <w:t>Определение показателей уровня</w:t>
            </w:r>
          </w:p>
          <w:p w:rsidR="0050017F" w:rsidRDefault="00C0669A">
            <w:pPr>
              <w:spacing w:after="0" w:line="240" w:lineRule="auto"/>
              <w:jc w:val="center"/>
              <w:rPr>
                <w:sz w:val="24"/>
                <w:szCs w:val="24"/>
              </w:rPr>
            </w:pPr>
            <w:r>
              <w:rPr>
                <w:rFonts w:ascii="Times New Roman" w:hAnsi="Times New Roman" w:cs="Times New Roman"/>
                <w:b/>
                <w:color w:val="000000"/>
                <w:sz w:val="24"/>
                <w:szCs w:val="24"/>
              </w:rPr>
              <w:t>развития образования населения.</w:t>
            </w:r>
          </w:p>
        </w:tc>
      </w:tr>
      <w:tr w:rsidR="0050017F">
        <w:trPr>
          <w:trHeight w:hRule="exact" w:val="1366"/>
        </w:trPr>
        <w:tc>
          <w:tcPr>
            <w:tcW w:w="9654" w:type="dxa"/>
            <w:shd w:val="clear" w:color="000000" w:fill="FFFFFF"/>
            <w:tcMar>
              <w:left w:w="34" w:type="dxa"/>
              <w:right w:w="34" w:type="dxa"/>
            </w:tcMar>
          </w:tcPr>
          <w:p w:rsidR="0050017F" w:rsidRDefault="00C0669A">
            <w:pPr>
              <w:spacing w:after="0" w:line="240" w:lineRule="auto"/>
              <w:jc w:val="both"/>
              <w:rPr>
                <w:sz w:val="24"/>
                <w:szCs w:val="24"/>
              </w:rPr>
            </w:pPr>
            <w:r>
              <w:rPr>
                <w:rFonts w:ascii="Times New Roman" w:hAnsi="Times New Roman" w:cs="Times New Roman"/>
                <w:color w:val="000000"/>
                <w:sz w:val="24"/>
                <w:szCs w:val="24"/>
              </w:rPr>
              <w:t>Показатели уровней образования Показатели числа учебных заведений, контингенте обучающихся, характеристики внутренней эффективности процесса обучения. Данные о приеме в учебные заведения, выпуске специалистов.</w:t>
            </w:r>
          </w:p>
          <w:p w:rsidR="0050017F" w:rsidRDefault="00C0669A">
            <w:pPr>
              <w:spacing w:after="0" w:line="240" w:lineRule="auto"/>
              <w:jc w:val="both"/>
              <w:rPr>
                <w:sz w:val="24"/>
                <w:szCs w:val="24"/>
              </w:rPr>
            </w:pPr>
            <w:r>
              <w:rPr>
                <w:rFonts w:ascii="Times New Roman" w:hAnsi="Times New Roman" w:cs="Times New Roman"/>
                <w:color w:val="000000"/>
                <w:sz w:val="24"/>
                <w:szCs w:val="24"/>
              </w:rPr>
              <w:t>Количественные и качественные характеристики преподавательского персонала, состояние материально-технической базы учебных заведений.</w:t>
            </w:r>
          </w:p>
        </w:tc>
      </w:tr>
    </w:tbl>
    <w:p w:rsidR="0050017F" w:rsidRDefault="00C0669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0017F">
        <w:trPr>
          <w:trHeight w:hRule="exact" w:val="855"/>
        </w:trPr>
        <w:tc>
          <w:tcPr>
            <w:tcW w:w="9654" w:type="dxa"/>
            <w:gridSpan w:val="2"/>
            <w:shd w:val="clear" w:color="000000" w:fill="FFFFFF"/>
            <w:tcMar>
              <w:left w:w="34" w:type="dxa"/>
              <w:right w:w="34" w:type="dxa"/>
            </w:tcMar>
          </w:tcPr>
          <w:p w:rsidR="0050017F" w:rsidRDefault="0050017F">
            <w:pPr>
              <w:spacing w:after="0" w:line="240" w:lineRule="auto"/>
              <w:rPr>
                <w:sz w:val="24"/>
                <w:szCs w:val="24"/>
              </w:rPr>
            </w:pPr>
          </w:p>
          <w:p w:rsidR="0050017F" w:rsidRDefault="00C0669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0017F">
        <w:trPr>
          <w:trHeight w:hRule="exact" w:val="4912"/>
        </w:trPr>
        <w:tc>
          <w:tcPr>
            <w:tcW w:w="9654" w:type="dxa"/>
            <w:gridSpan w:val="2"/>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«Социально- экономическая статистика» / Герасимова Н.О.. – Омск: Изд-во Омской гуманитарной академии, 2021.</w:t>
            </w:r>
          </w:p>
          <w:p w:rsidR="0050017F" w:rsidRDefault="00C0669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0017F" w:rsidRDefault="00C0669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0017F" w:rsidRDefault="00C0669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0017F">
        <w:trPr>
          <w:trHeight w:hRule="exact" w:val="138"/>
        </w:trPr>
        <w:tc>
          <w:tcPr>
            <w:tcW w:w="285" w:type="dxa"/>
          </w:tcPr>
          <w:p w:rsidR="0050017F" w:rsidRDefault="0050017F"/>
        </w:tc>
        <w:tc>
          <w:tcPr>
            <w:tcW w:w="9356" w:type="dxa"/>
          </w:tcPr>
          <w:p w:rsidR="0050017F" w:rsidRDefault="0050017F"/>
        </w:tc>
      </w:tr>
      <w:tr w:rsidR="0050017F">
        <w:trPr>
          <w:trHeight w:hRule="exact" w:val="855"/>
        </w:trPr>
        <w:tc>
          <w:tcPr>
            <w:tcW w:w="9654" w:type="dxa"/>
            <w:gridSpan w:val="2"/>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0017F" w:rsidRDefault="00C0669A">
            <w:pPr>
              <w:spacing w:after="0" w:line="240" w:lineRule="auto"/>
              <w:rPr>
                <w:sz w:val="24"/>
                <w:szCs w:val="24"/>
              </w:rPr>
            </w:pPr>
            <w:r>
              <w:rPr>
                <w:rFonts w:ascii="Times New Roman" w:hAnsi="Times New Roman" w:cs="Times New Roman"/>
                <w:b/>
                <w:color w:val="000000"/>
                <w:sz w:val="24"/>
                <w:szCs w:val="24"/>
              </w:rPr>
              <w:t>Основная:</w:t>
            </w:r>
          </w:p>
        </w:tc>
      </w:tr>
      <w:tr w:rsidR="0050017F">
        <w:trPr>
          <w:trHeight w:hRule="exact" w:val="826"/>
        </w:trPr>
        <w:tc>
          <w:tcPr>
            <w:tcW w:w="9654" w:type="dxa"/>
            <w:gridSpan w:val="2"/>
            <w:shd w:val="clear" w:color="000000" w:fill="FFFFFF"/>
            <w:tcMar>
              <w:left w:w="34" w:type="dxa"/>
              <w:right w:w="34" w:type="dxa"/>
            </w:tcMar>
          </w:tcPr>
          <w:p w:rsidR="0050017F" w:rsidRDefault="00C0669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Социально-экономическая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Дудин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Лясников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Лезина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978-5-534-04447-8.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56DBC">
                <w:rPr>
                  <w:rStyle w:val="a3"/>
                </w:rPr>
                <w:t>https://urait.ru/bcode/454112</w:t>
              </w:r>
            </w:hyperlink>
            <w:r>
              <w:t xml:space="preserve"> </w:t>
            </w:r>
          </w:p>
        </w:tc>
      </w:tr>
      <w:tr w:rsidR="0050017F">
        <w:trPr>
          <w:trHeight w:hRule="exact" w:val="826"/>
        </w:trPr>
        <w:tc>
          <w:tcPr>
            <w:tcW w:w="9654" w:type="dxa"/>
            <w:gridSpan w:val="2"/>
            <w:shd w:val="clear" w:color="000000" w:fill="FFFFFF"/>
            <w:tcMar>
              <w:left w:w="34" w:type="dxa"/>
              <w:right w:w="34" w:type="dxa"/>
            </w:tcMar>
          </w:tcPr>
          <w:p w:rsidR="0050017F" w:rsidRDefault="00C0669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Боченина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978-5-534-04082-1.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56DBC">
                <w:rPr>
                  <w:rStyle w:val="a3"/>
                </w:rPr>
                <w:t>https://urait.ru/bcode/449726</w:t>
              </w:r>
            </w:hyperlink>
            <w:r>
              <w:t xml:space="preserve"> </w:t>
            </w:r>
          </w:p>
        </w:tc>
      </w:tr>
      <w:tr w:rsidR="0050017F">
        <w:trPr>
          <w:trHeight w:hRule="exact" w:val="555"/>
        </w:trPr>
        <w:tc>
          <w:tcPr>
            <w:tcW w:w="9654" w:type="dxa"/>
            <w:gridSpan w:val="2"/>
            <w:shd w:val="clear" w:color="000000" w:fill="FFFFFF"/>
            <w:tcMar>
              <w:left w:w="34" w:type="dxa"/>
              <w:right w:w="34" w:type="dxa"/>
            </w:tcMar>
          </w:tcPr>
          <w:p w:rsidR="0050017F" w:rsidRDefault="00C0669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Демография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Малинина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978-5-9916-9312-7.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56DBC">
                <w:rPr>
                  <w:rStyle w:val="a3"/>
                </w:rPr>
                <w:t>https://urait.ru/bcode/450612</w:t>
              </w:r>
            </w:hyperlink>
            <w:r>
              <w:t xml:space="preserve"> </w:t>
            </w:r>
          </w:p>
        </w:tc>
      </w:tr>
      <w:tr w:rsidR="0050017F">
        <w:trPr>
          <w:trHeight w:hRule="exact" w:val="277"/>
        </w:trPr>
        <w:tc>
          <w:tcPr>
            <w:tcW w:w="285" w:type="dxa"/>
          </w:tcPr>
          <w:p w:rsidR="0050017F" w:rsidRDefault="0050017F"/>
        </w:tc>
        <w:tc>
          <w:tcPr>
            <w:tcW w:w="9370" w:type="dxa"/>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i/>
                <w:color w:val="000000"/>
                <w:sz w:val="24"/>
                <w:szCs w:val="24"/>
              </w:rPr>
              <w:t>Дополнительная:</w:t>
            </w:r>
          </w:p>
        </w:tc>
      </w:tr>
      <w:tr w:rsidR="0050017F">
        <w:trPr>
          <w:trHeight w:hRule="exact" w:val="26"/>
        </w:trPr>
        <w:tc>
          <w:tcPr>
            <w:tcW w:w="9654" w:type="dxa"/>
            <w:gridSpan w:val="2"/>
            <w:vMerge w:val="restart"/>
            <w:shd w:val="clear" w:color="000000" w:fill="FFFFFF"/>
            <w:tcMar>
              <w:left w:w="34" w:type="dxa"/>
              <w:right w:w="34" w:type="dxa"/>
            </w:tcMar>
          </w:tcPr>
          <w:p w:rsidR="0050017F" w:rsidRDefault="00C0669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Алдошина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978-5-534-12038-7.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56DBC">
                <w:rPr>
                  <w:rStyle w:val="a3"/>
                </w:rPr>
                <w:t>https://urait.ru/bcode/455536</w:t>
              </w:r>
            </w:hyperlink>
            <w:r>
              <w:t xml:space="preserve"> </w:t>
            </w:r>
          </w:p>
        </w:tc>
      </w:tr>
      <w:tr w:rsidR="0050017F">
        <w:trPr>
          <w:trHeight w:hRule="exact" w:val="799"/>
        </w:trPr>
        <w:tc>
          <w:tcPr>
            <w:tcW w:w="9654" w:type="dxa"/>
            <w:gridSpan w:val="2"/>
            <w:vMerge/>
            <w:shd w:val="clear" w:color="000000" w:fill="FFFFFF"/>
            <w:tcMar>
              <w:left w:w="34" w:type="dxa"/>
              <w:right w:w="34" w:type="dxa"/>
            </w:tcMar>
          </w:tcPr>
          <w:p w:rsidR="0050017F" w:rsidRDefault="0050017F"/>
        </w:tc>
      </w:tr>
      <w:tr w:rsidR="0050017F">
        <w:trPr>
          <w:trHeight w:hRule="exact" w:val="826"/>
        </w:trPr>
        <w:tc>
          <w:tcPr>
            <w:tcW w:w="9654" w:type="dxa"/>
            <w:gridSpan w:val="2"/>
            <w:shd w:val="clear" w:color="000000" w:fill="FFFFFF"/>
            <w:tcMar>
              <w:left w:w="34" w:type="dxa"/>
              <w:right w:w="34" w:type="dxa"/>
            </w:tcMar>
          </w:tcPr>
          <w:p w:rsidR="0050017F" w:rsidRDefault="00C0669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Мхитарян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Агапова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Суринов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Луппов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Миронкина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978-5-534-09353-7.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56DBC">
                <w:rPr>
                  <w:rStyle w:val="a3"/>
                </w:rPr>
                <w:t>https://urait.ru/bcode/456165</w:t>
              </w:r>
            </w:hyperlink>
            <w:r>
              <w:t xml:space="preserve"> </w:t>
            </w:r>
          </w:p>
        </w:tc>
      </w:tr>
      <w:tr w:rsidR="0050017F">
        <w:trPr>
          <w:trHeight w:hRule="exact" w:val="826"/>
        </w:trPr>
        <w:tc>
          <w:tcPr>
            <w:tcW w:w="9654" w:type="dxa"/>
            <w:gridSpan w:val="2"/>
            <w:shd w:val="clear" w:color="000000" w:fill="FFFFFF"/>
            <w:tcMar>
              <w:left w:w="34" w:type="dxa"/>
              <w:right w:w="34" w:type="dxa"/>
            </w:tcMar>
          </w:tcPr>
          <w:p w:rsidR="0050017F" w:rsidRDefault="00C0669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Социально-экономическая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978-5-534-01414-3.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56DBC">
                <w:rPr>
                  <w:rStyle w:val="a3"/>
                </w:rPr>
                <w:t>https://urait.ru/bcode/451010</w:t>
              </w:r>
            </w:hyperlink>
            <w:r>
              <w:t xml:space="preserve"> </w:t>
            </w:r>
          </w:p>
        </w:tc>
      </w:tr>
      <w:tr w:rsidR="0050017F">
        <w:trPr>
          <w:trHeight w:hRule="exact" w:val="826"/>
        </w:trPr>
        <w:tc>
          <w:tcPr>
            <w:tcW w:w="9654" w:type="dxa"/>
            <w:gridSpan w:val="2"/>
            <w:shd w:val="clear" w:color="000000" w:fill="FFFFFF"/>
            <w:tcMar>
              <w:left w:w="34" w:type="dxa"/>
              <w:right w:w="34" w:type="dxa"/>
            </w:tcMar>
          </w:tcPr>
          <w:p w:rsidR="0050017F" w:rsidRDefault="00C0669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здравоохранении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Решетников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Шамшурина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Шамшурин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978-5-534-10359-5.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856DBC">
                <w:rPr>
                  <w:rStyle w:val="a3"/>
                </w:rPr>
                <w:t>https://urait.ru/bcode/450977</w:t>
              </w:r>
            </w:hyperlink>
            <w:r>
              <w:t xml:space="preserve"> </w:t>
            </w:r>
          </w:p>
        </w:tc>
      </w:tr>
      <w:tr w:rsidR="0050017F">
        <w:trPr>
          <w:trHeight w:hRule="exact" w:val="826"/>
        </w:trPr>
        <w:tc>
          <w:tcPr>
            <w:tcW w:w="9654" w:type="dxa"/>
            <w:gridSpan w:val="2"/>
            <w:shd w:val="clear" w:color="000000" w:fill="FFFFFF"/>
            <w:tcMar>
              <w:left w:w="34" w:type="dxa"/>
              <w:right w:w="34" w:type="dxa"/>
            </w:tcMar>
          </w:tcPr>
          <w:p w:rsidR="0050017F" w:rsidRDefault="00C0669A">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Мхитарян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Агапова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Ильенкова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Суринов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978-5-534-09357-5.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856DBC">
                <w:rPr>
                  <w:rStyle w:val="a3"/>
                </w:rPr>
                <w:t>https://urait.ru/bcode/456166</w:t>
              </w:r>
            </w:hyperlink>
            <w:r>
              <w:t xml:space="preserve"> </w:t>
            </w:r>
          </w:p>
        </w:tc>
      </w:tr>
      <w:tr w:rsidR="0050017F">
        <w:trPr>
          <w:trHeight w:hRule="exact" w:val="585"/>
        </w:trPr>
        <w:tc>
          <w:tcPr>
            <w:tcW w:w="9654" w:type="dxa"/>
            <w:gridSpan w:val="2"/>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0017F">
        <w:trPr>
          <w:trHeight w:hRule="exact" w:val="1427"/>
        </w:trPr>
        <w:tc>
          <w:tcPr>
            <w:tcW w:w="9654" w:type="dxa"/>
            <w:gridSpan w:val="2"/>
            <w:shd w:val="clear" w:color="000000" w:fill="FFFFFF"/>
            <w:tcMar>
              <w:left w:w="34" w:type="dxa"/>
              <w:right w:w="34" w:type="dxa"/>
            </w:tcMar>
          </w:tcPr>
          <w:p w:rsidR="0050017F" w:rsidRDefault="00C0669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856DBC">
                <w:rPr>
                  <w:rStyle w:val="a3"/>
                  <w:rFonts w:ascii="Times New Roman" w:hAnsi="Times New Roman" w:cs="Times New Roman"/>
                  <w:sz w:val="24"/>
                  <w:szCs w:val="24"/>
                </w:rPr>
                <w:t>http://www.iprbookshop.ru</w:t>
              </w:r>
            </w:hyperlink>
          </w:p>
          <w:p w:rsidR="0050017F" w:rsidRDefault="00C0669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856DBC">
                <w:rPr>
                  <w:rStyle w:val="a3"/>
                  <w:rFonts w:ascii="Times New Roman" w:hAnsi="Times New Roman" w:cs="Times New Roman"/>
                  <w:sz w:val="24"/>
                  <w:szCs w:val="24"/>
                </w:rPr>
                <w:t>http://biblio-online.ru</w:t>
              </w:r>
            </w:hyperlink>
          </w:p>
          <w:p w:rsidR="0050017F" w:rsidRDefault="00C0669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856DBC">
                <w:rPr>
                  <w:rStyle w:val="a3"/>
                  <w:rFonts w:ascii="Times New Roman" w:hAnsi="Times New Roman" w:cs="Times New Roman"/>
                  <w:sz w:val="24"/>
                  <w:szCs w:val="24"/>
                </w:rPr>
                <w:t>http://window.edu.ru/</w:t>
              </w:r>
            </w:hyperlink>
          </w:p>
          <w:p w:rsidR="0050017F" w:rsidRDefault="00C0669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856DBC">
                <w:rPr>
                  <w:rStyle w:val="a3"/>
                  <w:rFonts w:ascii="Times New Roman" w:hAnsi="Times New Roman" w:cs="Times New Roman"/>
                  <w:sz w:val="24"/>
                  <w:szCs w:val="24"/>
                </w:rPr>
                <w:t>http://elibrary.ru</w:t>
              </w:r>
            </w:hyperlink>
          </w:p>
        </w:tc>
      </w:tr>
    </w:tbl>
    <w:p w:rsidR="0050017F" w:rsidRDefault="00C066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017F">
        <w:trPr>
          <w:trHeight w:hRule="exact" w:val="8398"/>
        </w:trPr>
        <w:tc>
          <w:tcPr>
            <w:tcW w:w="9654" w:type="dxa"/>
            <w:shd w:val="clear" w:color="000000" w:fill="FFFFFF"/>
            <w:tcMar>
              <w:left w:w="34" w:type="dxa"/>
              <w:right w:w="34" w:type="dxa"/>
            </w:tcMar>
          </w:tcPr>
          <w:p w:rsidR="0050017F" w:rsidRDefault="00C0669A">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6" w:history="1">
              <w:r w:rsidR="00856DBC">
                <w:rPr>
                  <w:rStyle w:val="a3"/>
                  <w:rFonts w:ascii="Times New Roman" w:hAnsi="Times New Roman" w:cs="Times New Roman"/>
                  <w:sz w:val="24"/>
                  <w:szCs w:val="24"/>
                </w:rPr>
                <w:t>http://www.sciencedirect.com</w:t>
              </w:r>
            </w:hyperlink>
          </w:p>
          <w:p w:rsidR="0050017F" w:rsidRDefault="00C0669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50017F" w:rsidRDefault="00C0669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856DBC">
                <w:rPr>
                  <w:rStyle w:val="a3"/>
                  <w:rFonts w:ascii="Times New Roman" w:hAnsi="Times New Roman" w:cs="Times New Roman"/>
                  <w:sz w:val="24"/>
                  <w:szCs w:val="24"/>
                </w:rPr>
                <w:t>http://journals.cambridge.org</w:t>
              </w:r>
            </w:hyperlink>
          </w:p>
          <w:p w:rsidR="0050017F" w:rsidRDefault="00C0669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856DBC">
                <w:rPr>
                  <w:rStyle w:val="a3"/>
                  <w:rFonts w:ascii="Times New Roman" w:hAnsi="Times New Roman" w:cs="Times New Roman"/>
                  <w:sz w:val="24"/>
                  <w:szCs w:val="24"/>
                </w:rPr>
                <w:t>http://www.oxfordjoumals.org</w:t>
              </w:r>
            </w:hyperlink>
          </w:p>
          <w:p w:rsidR="0050017F" w:rsidRDefault="00C0669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856DBC">
                <w:rPr>
                  <w:rStyle w:val="a3"/>
                  <w:rFonts w:ascii="Times New Roman" w:hAnsi="Times New Roman" w:cs="Times New Roman"/>
                  <w:sz w:val="24"/>
                  <w:szCs w:val="24"/>
                </w:rPr>
                <w:t>http://dic.academic.ru/</w:t>
              </w:r>
            </w:hyperlink>
          </w:p>
          <w:p w:rsidR="0050017F" w:rsidRDefault="00C0669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856DBC">
                <w:rPr>
                  <w:rStyle w:val="a3"/>
                  <w:rFonts w:ascii="Times New Roman" w:hAnsi="Times New Roman" w:cs="Times New Roman"/>
                  <w:sz w:val="24"/>
                  <w:szCs w:val="24"/>
                </w:rPr>
                <w:t>http://www.benran.ru</w:t>
              </w:r>
            </w:hyperlink>
          </w:p>
          <w:p w:rsidR="0050017F" w:rsidRDefault="00C0669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856DBC">
                <w:rPr>
                  <w:rStyle w:val="a3"/>
                  <w:rFonts w:ascii="Times New Roman" w:hAnsi="Times New Roman" w:cs="Times New Roman"/>
                  <w:sz w:val="24"/>
                  <w:szCs w:val="24"/>
                </w:rPr>
                <w:t>http://www.gks.ru</w:t>
              </w:r>
            </w:hyperlink>
          </w:p>
          <w:p w:rsidR="0050017F" w:rsidRDefault="00C0669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856DBC">
                <w:rPr>
                  <w:rStyle w:val="a3"/>
                  <w:rFonts w:ascii="Times New Roman" w:hAnsi="Times New Roman" w:cs="Times New Roman"/>
                  <w:sz w:val="24"/>
                  <w:szCs w:val="24"/>
                </w:rPr>
                <w:t>http://diss.rsl.ru</w:t>
              </w:r>
            </w:hyperlink>
          </w:p>
          <w:p w:rsidR="0050017F" w:rsidRDefault="00C0669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856DBC">
                <w:rPr>
                  <w:rStyle w:val="a3"/>
                  <w:rFonts w:ascii="Times New Roman" w:hAnsi="Times New Roman" w:cs="Times New Roman"/>
                  <w:sz w:val="24"/>
                  <w:szCs w:val="24"/>
                </w:rPr>
                <w:t>http://ru.spinform.ru</w:t>
              </w:r>
            </w:hyperlink>
          </w:p>
          <w:p w:rsidR="0050017F" w:rsidRDefault="00C0669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0017F" w:rsidRDefault="00C0669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0017F">
        <w:trPr>
          <w:trHeight w:hRule="exact" w:val="314"/>
        </w:trPr>
        <w:tc>
          <w:tcPr>
            <w:tcW w:w="9654" w:type="dxa"/>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0017F">
        <w:trPr>
          <w:trHeight w:hRule="exact" w:val="6678"/>
        </w:trPr>
        <w:tc>
          <w:tcPr>
            <w:tcW w:w="9654" w:type="dxa"/>
            <w:shd w:val="clear" w:color="000000" w:fill="FFFFFF"/>
            <w:tcMar>
              <w:left w:w="34" w:type="dxa"/>
              <w:right w:w="34" w:type="dxa"/>
            </w:tcMar>
          </w:tcPr>
          <w:p w:rsidR="0050017F" w:rsidRDefault="00C0669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0017F" w:rsidRDefault="00C0669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0017F" w:rsidRDefault="00C0669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0017F" w:rsidRDefault="00C0669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0017F" w:rsidRDefault="00C0669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0017F" w:rsidRDefault="00C0669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0017F" w:rsidRDefault="00C0669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50017F" w:rsidRDefault="00C066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017F">
        <w:trPr>
          <w:trHeight w:hRule="exact" w:val="7136"/>
        </w:trPr>
        <w:tc>
          <w:tcPr>
            <w:tcW w:w="9654" w:type="dxa"/>
            <w:shd w:val="clear" w:color="000000" w:fill="FFFFFF"/>
            <w:tcMar>
              <w:left w:w="34" w:type="dxa"/>
              <w:right w:w="34" w:type="dxa"/>
            </w:tcMar>
          </w:tcPr>
          <w:p w:rsidR="0050017F" w:rsidRDefault="00C0669A">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0017F" w:rsidRDefault="00C0669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0017F" w:rsidRDefault="00C0669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0017F" w:rsidRDefault="00C0669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0017F" w:rsidRDefault="00C0669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0017F">
        <w:trPr>
          <w:trHeight w:hRule="exact" w:val="855"/>
        </w:trPr>
        <w:tc>
          <w:tcPr>
            <w:tcW w:w="9654" w:type="dxa"/>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0017F">
        <w:trPr>
          <w:trHeight w:hRule="exact" w:val="2989"/>
        </w:trPr>
        <w:tc>
          <w:tcPr>
            <w:tcW w:w="9654" w:type="dxa"/>
            <w:shd w:val="clear" w:color="000000" w:fill="FFFFFF"/>
            <w:tcMar>
              <w:left w:w="34" w:type="dxa"/>
              <w:right w:w="34" w:type="dxa"/>
            </w:tcMar>
          </w:tcPr>
          <w:p w:rsidR="0050017F" w:rsidRDefault="00C0669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0017F" w:rsidRDefault="0050017F">
            <w:pPr>
              <w:spacing w:after="0" w:line="240" w:lineRule="auto"/>
              <w:jc w:val="both"/>
              <w:rPr>
                <w:sz w:val="24"/>
                <w:szCs w:val="24"/>
              </w:rPr>
            </w:pPr>
          </w:p>
          <w:p w:rsidR="0050017F" w:rsidRDefault="00C0669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0017F" w:rsidRDefault="00C0669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0017F" w:rsidRDefault="00C0669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0017F" w:rsidRDefault="00C0669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0017F" w:rsidRDefault="00C0669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0017F" w:rsidRDefault="00C0669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0017F" w:rsidRDefault="0050017F">
            <w:pPr>
              <w:spacing w:after="0" w:line="240" w:lineRule="auto"/>
              <w:jc w:val="both"/>
              <w:rPr>
                <w:sz w:val="24"/>
                <w:szCs w:val="24"/>
              </w:rPr>
            </w:pPr>
          </w:p>
          <w:p w:rsidR="0050017F" w:rsidRDefault="00C0669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0017F">
        <w:trPr>
          <w:trHeight w:hRule="exact" w:val="304"/>
        </w:trPr>
        <w:tc>
          <w:tcPr>
            <w:tcW w:w="9654" w:type="dxa"/>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50017F">
        <w:trPr>
          <w:trHeight w:hRule="exact" w:val="304"/>
        </w:trPr>
        <w:tc>
          <w:tcPr>
            <w:tcW w:w="9654" w:type="dxa"/>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50017F">
        <w:trPr>
          <w:trHeight w:hRule="exact" w:val="304"/>
        </w:trPr>
        <w:tc>
          <w:tcPr>
            <w:tcW w:w="9654" w:type="dxa"/>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856DBC">
                <w:rPr>
                  <w:rStyle w:val="a3"/>
                  <w:rFonts w:ascii="Times New Roman" w:hAnsi="Times New Roman" w:cs="Times New Roman"/>
                  <w:sz w:val="24"/>
                  <w:szCs w:val="24"/>
                </w:rPr>
                <w:t>http://www.ict.edu.ru</w:t>
              </w:r>
            </w:hyperlink>
          </w:p>
        </w:tc>
      </w:tr>
      <w:tr w:rsidR="0050017F">
        <w:trPr>
          <w:trHeight w:hRule="exact" w:val="304"/>
        </w:trPr>
        <w:tc>
          <w:tcPr>
            <w:tcW w:w="9654" w:type="dxa"/>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0017F">
        <w:trPr>
          <w:trHeight w:hRule="exact" w:val="304"/>
        </w:trPr>
        <w:tc>
          <w:tcPr>
            <w:tcW w:w="9654" w:type="dxa"/>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856DBC">
                <w:rPr>
                  <w:rStyle w:val="a3"/>
                  <w:rFonts w:ascii="Times New Roman" w:hAnsi="Times New Roman" w:cs="Times New Roman"/>
                  <w:sz w:val="24"/>
                  <w:szCs w:val="24"/>
                </w:rPr>
                <w:t>http://pravo.gov.ru</w:t>
              </w:r>
            </w:hyperlink>
          </w:p>
        </w:tc>
      </w:tr>
      <w:tr w:rsidR="0050017F">
        <w:trPr>
          <w:trHeight w:hRule="exact" w:val="585"/>
        </w:trPr>
        <w:tc>
          <w:tcPr>
            <w:tcW w:w="9654" w:type="dxa"/>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856DBC">
                <w:rPr>
                  <w:rStyle w:val="a3"/>
                  <w:rFonts w:ascii="Times New Roman" w:hAnsi="Times New Roman" w:cs="Times New Roman"/>
                  <w:sz w:val="24"/>
                  <w:szCs w:val="24"/>
                </w:rPr>
                <w:t>http://www.consultant.ru/edu/student/study/</w:t>
              </w:r>
            </w:hyperlink>
          </w:p>
        </w:tc>
      </w:tr>
      <w:tr w:rsidR="0050017F">
        <w:trPr>
          <w:trHeight w:hRule="exact" w:val="314"/>
        </w:trPr>
        <w:tc>
          <w:tcPr>
            <w:tcW w:w="9654" w:type="dxa"/>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0017F">
        <w:trPr>
          <w:trHeight w:hRule="exact" w:val="1987"/>
        </w:trPr>
        <w:tc>
          <w:tcPr>
            <w:tcW w:w="9654" w:type="dxa"/>
            <w:shd w:val="clear" w:color="000000" w:fill="FFFFFF"/>
            <w:tcMar>
              <w:left w:w="34" w:type="dxa"/>
              <w:right w:w="34" w:type="dxa"/>
            </w:tcMar>
          </w:tcPr>
          <w:p w:rsidR="0050017F" w:rsidRDefault="00C0669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0017F" w:rsidRDefault="00C0669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0017F" w:rsidRDefault="00C0669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50017F" w:rsidRDefault="00C066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017F">
        <w:trPr>
          <w:trHeight w:hRule="exact" w:val="5694"/>
        </w:trPr>
        <w:tc>
          <w:tcPr>
            <w:tcW w:w="9654" w:type="dxa"/>
            <w:shd w:val="clear" w:color="000000" w:fill="FFFFFF"/>
            <w:tcMar>
              <w:left w:w="34" w:type="dxa"/>
              <w:right w:w="34" w:type="dxa"/>
            </w:tcMar>
          </w:tcPr>
          <w:p w:rsidR="0050017F" w:rsidRDefault="00C0669A">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0017F" w:rsidRDefault="00C0669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0017F" w:rsidRDefault="00C0669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0017F" w:rsidRDefault="00C0669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0017F" w:rsidRDefault="00C0669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0017F" w:rsidRDefault="00C0669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0017F" w:rsidRDefault="00C0669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0017F" w:rsidRDefault="00C0669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0017F" w:rsidRDefault="00C0669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0017F" w:rsidRDefault="00C0669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0017F" w:rsidRDefault="00C0669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0017F">
        <w:trPr>
          <w:trHeight w:hRule="exact" w:val="277"/>
        </w:trPr>
        <w:tc>
          <w:tcPr>
            <w:tcW w:w="9640" w:type="dxa"/>
          </w:tcPr>
          <w:p w:rsidR="0050017F" w:rsidRDefault="0050017F"/>
        </w:tc>
      </w:tr>
      <w:tr w:rsidR="0050017F">
        <w:trPr>
          <w:trHeight w:hRule="exact" w:val="585"/>
        </w:trPr>
        <w:tc>
          <w:tcPr>
            <w:tcW w:w="9654" w:type="dxa"/>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0017F">
        <w:trPr>
          <w:trHeight w:hRule="exact" w:val="8834"/>
        </w:trPr>
        <w:tc>
          <w:tcPr>
            <w:tcW w:w="9654" w:type="dxa"/>
            <w:shd w:val="clear" w:color="000000" w:fill="FFFFFF"/>
            <w:tcMar>
              <w:left w:w="34" w:type="dxa"/>
              <w:right w:w="34" w:type="dxa"/>
            </w:tcMar>
          </w:tcPr>
          <w:p w:rsidR="0050017F" w:rsidRDefault="00C0669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0017F" w:rsidRDefault="00C0669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0017F" w:rsidRDefault="00C0669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0017F" w:rsidRDefault="00C0669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0017F" w:rsidRDefault="00C0669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50017F" w:rsidRDefault="00C066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017F">
        <w:trPr>
          <w:trHeight w:hRule="exact" w:val="5423"/>
        </w:trPr>
        <w:tc>
          <w:tcPr>
            <w:tcW w:w="9654" w:type="dxa"/>
            <w:shd w:val="clear" w:color="000000" w:fill="FFFFFF"/>
            <w:tcMar>
              <w:left w:w="34" w:type="dxa"/>
              <w:right w:w="34" w:type="dxa"/>
            </w:tcMar>
          </w:tcPr>
          <w:p w:rsidR="0050017F" w:rsidRDefault="00C0669A">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50017F" w:rsidRDefault="00C0669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0017F">
        <w:trPr>
          <w:trHeight w:hRule="exact" w:val="3830"/>
        </w:trPr>
        <w:tc>
          <w:tcPr>
            <w:tcW w:w="9654" w:type="dxa"/>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50017F">
        <w:trPr>
          <w:trHeight w:hRule="exact" w:val="2478"/>
        </w:trPr>
        <w:tc>
          <w:tcPr>
            <w:tcW w:w="9654" w:type="dxa"/>
            <w:shd w:val="clear" w:color="000000" w:fill="FFFFFF"/>
            <w:tcMar>
              <w:left w:w="34" w:type="dxa"/>
              <w:right w:w="34" w:type="dxa"/>
            </w:tcMar>
          </w:tcPr>
          <w:p w:rsidR="0050017F" w:rsidRDefault="00C0669A">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50017F" w:rsidRDefault="0050017F"/>
    <w:sectPr w:rsidR="0050017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70261"/>
    <w:rsid w:val="001F0BC7"/>
    <w:rsid w:val="0050017F"/>
    <w:rsid w:val="00856DBC"/>
    <w:rsid w:val="00C0669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88DE82-404C-4D50-9F97-D148E501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669A"/>
    <w:rPr>
      <w:color w:val="0563C1" w:themeColor="hyperlink"/>
      <w:u w:val="single"/>
    </w:rPr>
  </w:style>
  <w:style w:type="character" w:styleId="a4">
    <w:name w:val="Unresolved Mention"/>
    <w:basedOn w:val="a0"/>
    <w:uiPriority w:val="99"/>
    <w:semiHidden/>
    <w:unhideWhenUsed/>
    <w:rsid w:val="00856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7" Type="http://schemas.openxmlformats.org/officeDocument/2006/relationships/hyperlink" Target="https://urait.ru/bcode/455536"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50612" TargetMode="External"/><Relationship Id="rId11" Type="http://schemas.openxmlformats.org/officeDocument/2006/relationships/hyperlink" Target="https://urait.ru/bcode/456166"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hyperlink" Target="https://urait.ru/bcode/449726"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pravo.gov.ru" TargetMode="External"/><Relationship Id="rId10" Type="http://schemas.openxmlformats.org/officeDocument/2006/relationships/hyperlink" Target="https://urait.ru/bcode/450977" TargetMode="External"/><Relationship Id="rId19" Type="http://schemas.openxmlformats.org/officeDocument/2006/relationships/hyperlink" Target="http://www.oxfordjoumals.org" TargetMode="External"/><Relationship Id="rId31" Type="http://schemas.openxmlformats.org/officeDocument/2006/relationships/hyperlink" Target="http://www.biblio-online.ru," TargetMode="External"/><Relationship Id="rId4" Type="http://schemas.openxmlformats.org/officeDocument/2006/relationships/hyperlink" Target="https://urait.ru/bcode/454112" TargetMode="External"/><Relationship Id="rId9" Type="http://schemas.openxmlformats.org/officeDocument/2006/relationships/hyperlink" Target="https://urait.ru/bcode/45101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ict.edu.ru" TargetMode="External"/><Relationship Id="rId30" Type="http://schemas.openxmlformats.org/officeDocument/2006/relationships/hyperlink" Target="http://www.biblio-online.ru" TargetMode="External"/><Relationship Id="rId8" Type="http://schemas.openxmlformats.org/officeDocument/2006/relationships/hyperlink" Target="https://urait.ru/bcode/4561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7338</Words>
  <Characters>41833</Characters>
  <Application>Microsoft Office Word</Application>
  <DocSecurity>0</DocSecurity>
  <Lines>348</Lines>
  <Paragraphs>98</Paragraphs>
  <ScaleCrop>false</ScaleCrop>
  <Company>diakov.net</Company>
  <LinksUpToDate>false</LinksUpToDate>
  <CharactersWithSpaces>49073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2021-2022_ФГОС3++2021_Бак-ОФО-УП(ДОП)(21)_plx_Социально-экономическая статистика</dc:title>
  <dc:creator>FastReport.NET</dc:creator>
  <cp:lastModifiedBy>Mark Bernstorf</cp:lastModifiedBy>
  <cp:revision>4</cp:revision>
  <dcterms:created xsi:type="dcterms:W3CDTF">2021-10-16T14:40:00Z</dcterms:created>
  <dcterms:modified xsi:type="dcterms:W3CDTF">2022-11-12T13:40:00Z</dcterms:modified>
</cp:coreProperties>
</file>